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5578C3" w14:paraId="3F4FF93D" w14:textId="77777777" w:rsidTr="00D84ED0">
        <w:tc>
          <w:tcPr>
            <w:tcW w:w="4626" w:type="dxa"/>
            <w:shd w:val="clear" w:color="auto" w:fill="auto"/>
          </w:tcPr>
          <w:p w14:paraId="46D43AB1" w14:textId="77777777" w:rsidR="00590E9F" w:rsidRPr="005578C3" w:rsidRDefault="00590E9F" w:rsidP="00D84ED0">
            <w:pPr>
              <w:pStyle w:val="Virsraksts1"/>
              <w:jc w:val="right"/>
              <w:rPr>
                <w:sz w:val="26"/>
                <w:szCs w:val="26"/>
              </w:rPr>
            </w:pPr>
            <w:r w:rsidRPr="005578C3">
              <w:rPr>
                <w:sz w:val="26"/>
                <w:szCs w:val="26"/>
              </w:rPr>
              <w:t xml:space="preserve">APSTIPRINĀTS </w:t>
            </w:r>
          </w:p>
          <w:p w14:paraId="56DC7AFB" w14:textId="37A8659D" w:rsidR="00590E9F" w:rsidRPr="005578C3" w:rsidRDefault="00590E9F" w:rsidP="00D84ED0">
            <w:pPr>
              <w:jc w:val="right"/>
              <w:rPr>
                <w:lang w:val="lv-LV"/>
              </w:rPr>
            </w:pPr>
            <w:r w:rsidRPr="005578C3">
              <w:rPr>
                <w:lang w:val="lv-LV"/>
              </w:rPr>
              <w:t xml:space="preserve">Iepirkumu komisijas </w:t>
            </w:r>
            <w:r w:rsidR="00571B95">
              <w:rPr>
                <w:lang w:val="lv-LV"/>
              </w:rPr>
              <w:t>13</w:t>
            </w:r>
            <w:r w:rsidR="002D0AAB" w:rsidRPr="005578C3">
              <w:rPr>
                <w:lang w:val="lv-LV"/>
              </w:rPr>
              <w:t>.0</w:t>
            </w:r>
            <w:r w:rsidR="00D75466" w:rsidRPr="005578C3">
              <w:rPr>
                <w:lang w:val="lv-LV"/>
              </w:rPr>
              <w:t>4</w:t>
            </w:r>
            <w:r w:rsidRPr="005578C3">
              <w:rPr>
                <w:lang w:val="lv-LV"/>
              </w:rPr>
              <w:t xml:space="preserve">.2021. </w:t>
            </w:r>
          </w:p>
          <w:p w14:paraId="6366DFE0" w14:textId="77777777" w:rsidR="00590E9F" w:rsidRPr="005578C3" w:rsidRDefault="00590E9F" w:rsidP="00D84ED0">
            <w:pPr>
              <w:jc w:val="right"/>
              <w:rPr>
                <w:lang w:val="lv-LV"/>
              </w:rPr>
            </w:pPr>
            <w:r w:rsidRPr="005578C3">
              <w:rPr>
                <w:lang w:val="lv-LV"/>
              </w:rPr>
              <w:t>sēdē protokols Nr.1</w:t>
            </w:r>
          </w:p>
          <w:p w14:paraId="7CA77567" w14:textId="77777777" w:rsidR="00590E9F" w:rsidRPr="005578C3" w:rsidRDefault="00590E9F" w:rsidP="00D84ED0">
            <w:pPr>
              <w:jc w:val="right"/>
              <w:rPr>
                <w:lang w:val="lv-LV"/>
              </w:rPr>
            </w:pPr>
          </w:p>
        </w:tc>
      </w:tr>
    </w:tbl>
    <w:p w14:paraId="7A1966B5" w14:textId="77777777" w:rsidR="00590E9F" w:rsidRPr="00EF5DFF" w:rsidRDefault="00590E9F" w:rsidP="00590E9F">
      <w:pPr>
        <w:pStyle w:val="Virsraksts1"/>
        <w:rPr>
          <w:sz w:val="26"/>
          <w:szCs w:val="26"/>
        </w:rPr>
      </w:pPr>
      <w:r w:rsidRPr="00EF5DFF">
        <w:rPr>
          <w:sz w:val="26"/>
          <w:szCs w:val="26"/>
        </w:rPr>
        <w:t>NOLIKUMS</w:t>
      </w:r>
    </w:p>
    <w:p w14:paraId="3B862DE2" w14:textId="77777777" w:rsidR="00590E9F" w:rsidRPr="00EF5DFF" w:rsidRDefault="00590E9F" w:rsidP="00590E9F">
      <w:pPr>
        <w:jc w:val="center"/>
        <w:rPr>
          <w:b/>
          <w:bCs/>
          <w:sz w:val="26"/>
          <w:szCs w:val="26"/>
          <w:lang w:val="lv-LV"/>
        </w:rPr>
      </w:pPr>
      <w:r w:rsidRPr="00EF5DFF">
        <w:rPr>
          <w:b/>
          <w:bCs/>
          <w:sz w:val="26"/>
          <w:szCs w:val="26"/>
          <w:lang w:val="lv-LV"/>
        </w:rPr>
        <w:t>Atklātajam konkursam</w:t>
      </w:r>
    </w:p>
    <w:p w14:paraId="259B01F5" w14:textId="285FA692" w:rsidR="00590E9F" w:rsidRPr="00EF5DFF" w:rsidRDefault="00590E9F" w:rsidP="00590E9F">
      <w:pPr>
        <w:pStyle w:val="Pamatteksts3"/>
        <w:rPr>
          <w:szCs w:val="26"/>
        </w:rPr>
      </w:pPr>
      <w:r w:rsidRPr="00EF5DFF">
        <w:rPr>
          <w:szCs w:val="26"/>
        </w:rPr>
        <w:t xml:space="preserve"> “</w:t>
      </w:r>
      <w:r w:rsidR="002D0AAB" w:rsidRPr="00D72AF5">
        <w:rPr>
          <w:szCs w:val="26"/>
        </w:rPr>
        <w:t>Sadzīves bīstamo atkritumu specializēto pieņemšanas punktu apsaimniekošana</w:t>
      </w:r>
      <w:r w:rsidRPr="00EF5DFF">
        <w:rPr>
          <w:szCs w:val="26"/>
        </w:rPr>
        <w:t>”</w:t>
      </w:r>
    </w:p>
    <w:p w14:paraId="46A6D916" w14:textId="52FB7E4C" w:rsidR="00590E9F" w:rsidRPr="00EF5DFF" w:rsidRDefault="00590E9F" w:rsidP="00590E9F">
      <w:pPr>
        <w:jc w:val="center"/>
        <w:rPr>
          <w:b/>
          <w:bCs/>
          <w:sz w:val="26"/>
          <w:szCs w:val="26"/>
          <w:lang w:val="lv-LV"/>
        </w:rPr>
      </w:pPr>
      <w:r w:rsidRPr="00EF5DFF">
        <w:rPr>
          <w:b/>
          <w:bCs/>
          <w:sz w:val="26"/>
          <w:szCs w:val="26"/>
          <w:lang w:val="lv-LV"/>
        </w:rPr>
        <w:t>identifikācijas Nr. RD DMV 2021/</w:t>
      </w:r>
      <w:r w:rsidR="002D0AAB">
        <w:rPr>
          <w:b/>
          <w:bCs/>
          <w:sz w:val="26"/>
          <w:szCs w:val="26"/>
          <w:lang w:val="lv-LV"/>
        </w:rPr>
        <w:t>2</w:t>
      </w:r>
      <w:r w:rsidR="006B5FE9">
        <w:rPr>
          <w:b/>
          <w:bCs/>
          <w:sz w:val="26"/>
          <w:szCs w:val="26"/>
          <w:lang w:val="lv-LV"/>
        </w:rPr>
        <w:t>2</w:t>
      </w:r>
    </w:p>
    <w:p w14:paraId="09E30CF8" w14:textId="77777777" w:rsidR="00590E9F" w:rsidRPr="00EF5DFF" w:rsidRDefault="00590E9F" w:rsidP="00590E9F">
      <w:pPr>
        <w:jc w:val="center"/>
        <w:rPr>
          <w:b/>
          <w:bCs/>
          <w:sz w:val="26"/>
          <w:szCs w:val="26"/>
          <w:lang w:val="lv-LV"/>
        </w:rPr>
      </w:pPr>
    </w:p>
    <w:p w14:paraId="66752FC0" w14:textId="77777777" w:rsidR="00590E9F" w:rsidRPr="00EF5DFF" w:rsidRDefault="00590E9F" w:rsidP="00590E9F">
      <w:pPr>
        <w:numPr>
          <w:ilvl w:val="0"/>
          <w:numId w:val="2"/>
        </w:numPr>
        <w:tabs>
          <w:tab w:val="clear" w:pos="720"/>
          <w:tab w:val="num" w:pos="360"/>
        </w:tabs>
        <w:ind w:hanging="720"/>
        <w:jc w:val="both"/>
        <w:rPr>
          <w:b/>
          <w:bCs/>
          <w:sz w:val="26"/>
          <w:szCs w:val="26"/>
          <w:lang w:val="lv-LV"/>
        </w:rPr>
      </w:pPr>
      <w:r w:rsidRPr="00EF5DFF">
        <w:rPr>
          <w:b/>
          <w:bCs/>
          <w:sz w:val="26"/>
          <w:szCs w:val="26"/>
          <w:lang w:val="lv-LV"/>
        </w:rPr>
        <w:t>Vispārīgā informācija</w:t>
      </w:r>
    </w:p>
    <w:p w14:paraId="38B5D8A7" w14:textId="77777777" w:rsidR="00590E9F" w:rsidRPr="00EF5DFF" w:rsidRDefault="00590E9F" w:rsidP="00590E9F">
      <w:pPr>
        <w:rPr>
          <w:sz w:val="26"/>
          <w:szCs w:val="26"/>
          <w:lang w:val="lv-LV"/>
        </w:rPr>
      </w:pPr>
      <w:r w:rsidRPr="00EF5DFF">
        <w:rPr>
          <w:sz w:val="26"/>
          <w:szCs w:val="26"/>
          <w:lang w:val="lv-LV"/>
        </w:rPr>
        <w:t>1.1. Rīgas pilsētas pašvaldība</w:t>
      </w:r>
    </w:p>
    <w:p w14:paraId="33455AD5" w14:textId="77777777" w:rsidR="00590E9F" w:rsidRPr="00EF5DFF" w:rsidRDefault="00590E9F" w:rsidP="00590E9F">
      <w:pPr>
        <w:jc w:val="both"/>
        <w:rPr>
          <w:sz w:val="26"/>
          <w:szCs w:val="26"/>
          <w:lang w:val="lv-LV"/>
        </w:rPr>
      </w:pPr>
      <w:r w:rsidRPr="00EF5DFF">
        <w:rPr>
          <w:sz w:val="26"/>
          <w:szCs w:val="26"/>
          <w:lang w:val="lv-LV"/>
        </w:rPr>
        <w:t>Reģistrācijas Nr.: 90011524360</w:t>
      </w:r>
    </w:p>
    <w:p w14:paraId="06BA60E5" w14:textId="77777777" w:rsidR="00590E9F" w:rsidRPr="00EF5DFF" w:rsidRDefault="00590E9F" w:rsidP="00590E9F">
      <w:pPr>
        <w:jc w:val="both"/>
        <w:rPr>
          <w:sz w:val="26"/>
          <w:szCs w:val="26"/>
          <w:lang w:val="lv-LV"/>
        </w:rPr>
      </w:pPr>
      <w:r w:rsidRPr="00EF5DFF">
        <w:rPr>
          <w:sz w:val="26"/>
          <w:szCs w:val="26"/>
          <w:lang w:val="lv-LV"/>
        </w:rPr>
        <w:t>Juridiskā adrese: Rātslaukums 1, Rīga</w:t>
      </w:r>
    </w:p>
    <w:p w14:paraId="3723D78E" w14:textId="77777777" w:rsidR="00590E9F" w:rsidRPr="00EF5DFF" w:rsidRDefault="00590E9F" w:rsidP="00590E9F">
      <w:pPr>
        <w:rPr>
          <w:sz w:val="26"/>
          <w:szCs w:val="26"/>
          <w:lang w:val="lv-LV"/>
        </w:rPr>
      </w:pPr>
      <w:r w:rsidRPr="00EF5DFF">
        <w:rPr>
          <w:sz w:val="26"/>
          <w:szCs w:val="26"/>
          <w:lang w:val="lv-LV"/>
        </w:rPr>
        <w:t>RD iestāde: Mājokļu un vides departaments</w:t>
      </w:r>
    </w:p>
    <w:p w14:paraId="75113C6C" w14:textId="77777777" w:rsidR="00590E9F" w:rsidRPr="00EF5DFF" w:rsidRDefault="00590E9F" w:rsidP="00590E9F">
      <w:pPr>
        <w:rPr>
          <w:sz w:val="26"/>
          <w:szCs w:val="26"/>
          <w:lang w:val="lv-LV"/>
        </w:rPr>
      </w:pPr>
      <w:r w:rsidRPr="00EF5DFF">
        <w:rPr>
          <w:sz w:val="26"/>
          <w:szCs w:val="26"/>
          <w:lang w:val="lv-LV"/>
        </w:rPr>
        <w:t>RD iestādes adrese: B</w:t>
      </w:r>
      <w:r w:rsidRPr="00EF5DFF">
        <w:rPr>
          <w:iCs/>
          <w:sz w:val="26"/>
          <w:szCs w:val="26"/>
          <w:lang w:val="lv-LV"/>
        </w:rPr>
        <w:t>rīvības ielā 49/53, Rīgā, LV-1010</w:t>
      </w:r>
    </w:p>
    <w:p w14:paraId="3147F345" w14:textId="77777777" w:rsidR="00590E9F" w:rsidRPr="00EF5DFF" w:rsidRDefault="00590E9F" w:rsidP="00590E9F">
      <w:pPr>
        <w:pStyle w:val="Virsraksts2"/>
        <w:rPr>
          <w:i w:val="0"/>
          <w:sz w:val="26"/>
          <w:szCs w:val="26"/>
        </w:rPr>
      </w:pPr>
      <w:r w:rsidRPr="00EF5DFF">
        <w:rPr>
          <w:i w:val="0"/>
          <w:sz w:val="26"/>
          <w:szCs w:val="26"/>
        </w:rPr>
        <w:t>Tālruņa Nr.6</w:t>
      </w:r>
      <w:r w:rsidRPr="00EF5DFF">
        <w:rPr>
          <w:i w:val="0"/>
          <w:iCs w:val="0"/>
          <w:sz w:val="26"/>
          <w:szCs w:val="26"/>
        </w:rPr>
        <w:t>7012453 (turpmāk - Pasūtītājs)</w:t>
      </w:r>
    </w:p>
    <w:p w14:paraId="304C779B" w14:textId="77777777" w:rsidR="00590E9F" w:rsidRPr="00EF5DFF" w:rsidRDefault="00590E9F" w:rsidP="00590E9F">
      <w:pPr>
        <w:rPr>
          <w:sz w:val="16"/>
          <w:szCs w:val="16"/>
          <w:lang w:val="lv-LV"/>
        </w:rPr>
      </w:pPr>
    </w:p>
    <w:p w14:paraId="00955179" w14:textId="77777777" w:rsidR="00590E9F" w:rsidRPr="00EF5DFF" w:rsidRDefault="00590E9F" w:rsidP="00590E9F">
      <w:pPr>
        <w:rPr>
          <w:iCs/>
          <w:sz w:val="26"/>
          <w:lang w:val="lv-LV"/>
        </w:rPr>
      </w:pPr>
      <w:r w:rsidRPr="00EF5DFF">
        <w:rPr>
          <w:iCs/>
          <w:sz w:val="26"/>
          <w:lang w:val="lv-LV"/>
        </w:rPr>
        <w:t>1.2. Kontaktpersonas:</w:t>
      </w:r>
    </w:p>
    <w:p w14:paraId="7B635277" w14:textId="77777777" w:rsidR="00590E9F" w:rsidRPr="00033962" w:rsidRDefault="00590E9F" w:rsidP="00590E9F">
      <w:pPr>
        <w:jc w:val="both"/>
        <w:rPr>
          <w:sz w:val="26"/>
          <w:szCs w:val="26"/>
          <w:lang w:val="lv-LV"/>
        </w:rPr>
      </w:pPr>
      <w:r w:rsidRPr="00EF5DFF">
        <w:rPr>
          <w:sz w:val="26"/>
          <w:lang w:val="lv-LV"/>
        </w:rPr>
        <w:t>1.2.1</w:t>
      </w:r>
      <w:r w:rsidRPr="00033962">
        <w:rPr>
          <w:sz w:val="26"/>
          <w:lang w:val="lv-LV"/>
        </w:rPr>
        <w:t xml:space="preserve">. </w:t>
      </w:r>
      <w:r w:rsidRPr="00033962">
        <w:rPr>
          <w:sz w:val="26"/>
          <w:szCs w:val="26"/>
          <w:lang w:val="lv-LV"/>
        </w:rPr>
        <w:t>Mājokļu un vides departamenta Finanšu un saimnieciskās pārvaldes Finanšu plānošanas un iepirkumu nodaļas Iepirkumu sektora vadītāja Karlīna Skalberga (tālrunis: 67012536,</w:t>
      </w:r>
      <w:r w:rsidRPr="00033962">
        <w:rPr>
          <w:sz w:val="26"/>
          <w:lang w:val="lv-LV"/>
        </w:rPr>
        <w:t xml:space="preserve"> mobilais </w:t>
      </w:r>
      <w:r w:rsidRPr="00033962">
        <w:rPr>
          <w:sz w:val="26"/>
          <w:szCs w:val="26"/>
          <w:lang w:val="lv-LV"/>
        </w:rPr>
        <w:t xml:space="preserve">tālrunis: 25672491, e-pasta adrese: </w:t>
      </w:r>
      <w:hyperlink r:id="rId8" w:history="1">
        <w:r w:rsidRPr="00033962">
          <w:rPr>
            <w:rStyle w:val="Hipersaite"/>
            <w:sz w:val="26"/>
            <w:szCs w:val="26"/>
            <w:lang w:val="lv-LV"/>
          </w:rPr>
          <w:t>karlina.skalberga@riga.lv</w:t>
        </w:r>
      </w:hyperlink>
      <w:r w:rsidRPr="00033962">
        <w:rPr>
          <w:sz w:val="26"/>
          <w:szCs w:val="26"/>
          <w:lang w:val="lv-LV"/>
        </w:rPr>
        <w:t>);</w:t>
      </w:r>
    </w:p>
    <w:p w14:paraId="458E0E96" w14:textId="19B520B6" w:rsidR="000B45BD" w:rsidRPr="00033962" w:rsidRDefault="00590E9F" w:rsidP="00590E9F">
      <w:pPr>
        <w:jc w:val="both"/>
        <w:rPr>
          <w:sz w:val="26"/>
          <w:szCs w:val="26"/>
          <w:lang w:val="lv-LV"/>
        </w:rPr>
      </w:pPr>
      <w:r w:rsidRPr="00033962">
        <w:rPr>
          <w:sz w:val="26"/>
          <w:szCs w:val="26"/>
          <w:lang w:val="lv-LV"/>
        </w:rPr>
        <w:t xml:space="preserve">1.2.2. Mājokļu un vides departamenta Vides pārvaldes </w:t>
      </w:r>
      <w:r w:rsidR="00251679" w:rsidRPr="00033962">
        <w:rPr>
          <w:sz w:val="26"/>
          <w:szCs w:val="26"/>
          <w:lang w:val="lv-LV"/>
        </w:rPr>
        <w:t>Atkritumu apsaimniekošanas uzraudzīšanas</w:t>
      </w:r>
      <w:r w:rsidRPr="00033962">
        <w:rPr>
          <w:sz w:val="26"/>
          <w:szCs w:val="26"/>
          <w:lang w:val="lv-LV"/>
        </w:rPr>
        <w:t xml:space="preserve"> </w:t>
      </w:r>
      <w:r w:rsidR="00D84ED0" w:rsidRPr="00033962">
        <w:rPr>
          <w:sz w:val="26"/>
          <w:szCs w:val="26"/>
          <w:lang w:val="lv-LV"/>
        </w:rPr>
        <w:t xml:space="preserve">nodaļas </w:t>
      </w:r>
      <w:r w:rsidR="00251679" w:rsidRPr="00033962">
        <w:rPr>
          <w:noProof/>
          <w:sz w:val="26"/>
          <w:szCs w:val="26"/>
          <w:lang w:val="lv-LV" w:eastAsia="lv-LV"/>
        </w:rPr>
        <w:t xml:space="preserve">galvenā speciāliste </w:t>
      </w:r>
      <w:r w:rsidR="00251679" w:rsidRPr="00033962">
        <w:rPr>
          <w:color w:val="000000"/>
          <w:sz w:val="26"/>
          <w:szCs w:val="26"/>
          <w:lang w:val="lv-LV" w:eastAsia="lv-LV"/>
        </w:rPr>
        <w:t>Inga Pakere</w:t>
      </w:r>
      <w:r w:rsidR="00251679" w:rsidRPr="00033962">
        <w:rPr>
          <w:sz w:val="26"/>
          <w:szCs w:val="26"/>
          <w:lang w:val="lv-LV"/>
        </w:rPr>
        <w:t xml:space="preserve"> </w:t>
      </w:r>
      <w:r w:rsidRPr="00033962">
        <w:rPr>
          <w:sz w:val="26"/>
          <w:szCs w:val="26"/>
          <w:lang w:val="lv-LV"/>
        </w:rPr>
        <w:t xml:space="preserve">(tālrunis: </w:t>
      </w:r>
      <w:r w:rsidR="00251679" w:rsidRPr="00033962">
        <w:rPr>
          <w:color w:val="000000"/>
          <w:sz w:val="26"/>
          <w:szCs w:val="26"/>
          <w:lang w:val="lv-LV" w:eastAsia="lv-LV"/>
        </w:rPr>
        <w:t>67105857</w:t>
      </w:r>
      <w:r w:rsidRPr="00033962">
        <w:rPr>
          <w:sz w:val="26"/>
          <w:szCs w:val="26"/>
          <w:lang w:val="lv-LV"/>
        </w:rPr>
        <w:t xml:space="preserve">; e-pasta adrese: </w:t>
      </w:r>
      <w:hyperlink r:id="rId9" w:history="1">
        <w:r w:rsidR="00251679" w:rsidRPr="00033962">
          <w:rPr>
            <w:rStyle w:val="Hipersaite"/>
            <w:sz w:val="26"/>
            <w:szCs w:val="26"/>
            <w:lang w:val="lv-LV"/>
          </w:rPr>
          <w:t>inga.pakere@riga.lv</w:t>
        </w:r>
      </w:hyperlink>
      <w:r w:rsidRPr="00033962">
        <w:rPr>
          <w:sz w:val="26"/>
          <w:szCs w:val="26"/>
          <w:lang w:val="lv-LV"/>
        </w:rPr>
        <w:t>)</w:t>
      </w:r>
      <w:r w:rsidR="00251679" w:rsidRPr="00033962">
        <w:rPr>
          <w:sz w:val="26"/>
          <w:szCs w:val="26"/>
          <w:lang w:val="lv-LV"/>
        </w:rPr>
        <w:t>.</w:t>
      </w:r>
    </w:p>
    <w:p w14:paraId="697D392A" w14:textId="77777777" w:rsidR="00590E9F" w:rsidRPr="00033962" w:rsidRDefault="00590E9F" w:rsidP="00590E9F">
      <w:pPr>
        <w:jc w:val="both"/>
        <w:rPr>
          <w:sz w:val="16"/>
          <w:szCs w:val="16"/>
          <w:lang w:val="lv-LV"/>
        </w:rPr>
      </w:pPr>
    </w:p>
    <w:p w14:paraId="0406F73F" w14:textId="77777777" w:rsidR="00590E9F" w:rsidRPr="00EF5DFF" w:rsidRDefault="00590E9F" w:rsidP="00590E9F">
      <w:pPr>
        <w:ind w:right="458"/>
        <w:jc w:val="both"/>
        <w:rPr>
          <w:iCs/>
          <w:sz w:val="26"/>
          <w:szCs w:val="26"/>
          <w:lang w:val="lv-LV"/>
        </w:rPr>
      </w:pPr>
      <w:r w:rsidRPr="00033962">
        <w:rPr>
          <w:iCs/>
          <w:sz w:val="26"/>
          <w:szCs w:val="26"/>
          <w:lang w:val="lv-LV"/>
        </w:rPr>
        <w:t>1.3. Atklāta konkursa dokumentācijas</w:t>
      </w:r>
      <w:r w:rsidRPr="00EF5DFF">
        <w:rPr>
          <w:iCs/>
          <w:sz w:val="26"/>
          <w:szCs w:val="26"/>
          <w:lang w:val="lv-LV"/>
        </w:rPr>
        <w:t xml:space="preserve"> pieejamība:</w:t>
      </w:r>
    </w:p>
    <w:p w14:paraId="1A47F073" w14:textId="77777777" w:rsidR="00590E9F" w:rsidRPr="00EF5DFF" w:rsidRDefault="00590E9F" w:rsidP="00590E9F">
      <w:pPr>
        <w:ind w:right="-2"/>
        <w:jc w:val="both"/>
        <w:rPr>
          <w:iCs/>
          <w:sz w:val="26"/>
          <w:szCs w:val="26"/>
          <w:lang w:val="lv-LV"/>
        </w:rPr>
      </w:pPr>
      <w:r w:rsidRPr="00EF5DFF">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EF5DFF">
        <w:rPr>
          <w:sz w:val="26"/>
          <w:szCs w:val="26"/>
          <w:lang w:val="lv-LV"/>
        </w:rPr>
        <w:fldChar w:fldCharType="begin"/>
      </w:r>
      <w:r w:rsidRPr="00EF5DFF">
        <w:rPr>
          <w:sz w:val="26"/>
          <w:szCs w:val="26"/>
          <w:lang w:val="lv-LV"/>
        </w:rPr>
        <w:instrText xml:space="preserve"> HYPERLINK "https://www.eis.gov.lv/EKEIS/Supplier/Organizer/868</w:instrText>
      </w:r>
      <w:r w:rsidRPr="00EF5DFF">
        <w:rPr>
          <w:rStyle w:val="Vresatsauce"/>
          <w:sz w:val="26"/>
          <w:szCs w:val="26"/>
          <w:lang w:val="lv-LV"/>
        </w:rPr>
        <w:footnoteReference w:id="1"/>
      </w:r>
      <w:r w:rsidRPr="00EF5DFF">
        <w:rPr>
          <w:sz w:val="26"/>
          <w:szCs w:val="26"/>
          <w:lang w:val="lv-LV"/>
        </w:rPr>
        <w:instrText xml:space="preserve">" </w:instrText>
      </w:r>
      <w:r w:rsidRPr="00EF5DFF">
        <w:rPr>
          <w:sz w:val="26"/>
          <w:szCs w:val="26"/>
          <w:lang w:val="lv-LV"/>
        </w:rPr>
        <w:fldChar w:fldCharType="separate"/>
      </w:r>
      <w:r w:rsidRPr="00EF5DFF">
        <w:rPr>
          <w:rStyle w:val="Hipersaite"/>
          <w:sz w:val="26"/>
          <w:szCs w:val="26"/>
          <w:lang w:val="lv-LV"/>
        </w:rPr>
        <w:t>https://www.eis.gov.lv/EKEIS/Supplier/Organizer/868</w:t>
      </w:r>
      <w:r w:rsidRPr="00EF5DFF">
        <w:rPr>
          <w:rStyle w:val="Hipersaite"/>
          <w:sz w:val="26"/>
          <w:szCs w:val="26"/>
          <w:vertAlign w:val="superscript"/>
          <w:lang w:val="lv-LV"/>
        </w:rPr>
        <w:footnoteReference w:id="2"/>
      </w:r>
      <w:r w:rsidRPr="00EF5DFF">
        <w:rPr>
          <w:sz w:val="26"/>
          <w:szCs w:val="26"/>
          <w:lang w:val="lv-LV"/>
        </w:rPr>
        <w:fldChar w:fldCharType="end"/>
      </w:r>
      <w:r w:rsidRPr="00EF5DFF">
        <w:rPr>
          <w:iCs/>
          <w:sz w:val="26"/>
          <w:szCs w:val="26"/>
          <w:lang w:val="lv-LV"/>
        </w:rPr>
        <w:t>;</w:t>
      </w:r>
    </w:p>
    <w:p w14:paraId="54E026F8" w14:textId="77777777" w:rsidR="00590E9F" w:rsidRPr="00EF5DFF" w:rsidRDefault="00590E9F" w:rsidP="00590E9F">
      <w:pPr>
        <w:widowControl w:val="0"/>
        <w:jc w:val="both"/>
        <w:rPr>
          <w:rFonts w:eastAsia="Courier New"/>
          <w:sz w:val="26"/>
          <w:szCs w:val="26"/>
          <w:lang w:val="lv-LV" w:eastAsia="lv-LV"/>
        </w:rPr>
      </w:pPr>
      <w:r w:rsidRPr="00EF5DFF">
        <w:rPr>
          <w:iCs/>
          <w:sz w:val="26"/>
          <w:szCs w:val="26"/>
          <w:lang w:val="lv-LV"/>
        </w:rPr>
        <w:t xml:space="preserve">1.3.2. </w:t>
      </w:r>
      <w:r w:rsidRPr="00EF5DFF">
        <w:rPr>
          <w:rFonts w:eastAsia="Courier New"/>
          <w:sz w:val="26"/>
          <w:szCs w:val="26"/>
          <w:lang w:val="lv-LV" w:eastAsia="lv-LV"/>
        </w:rPr>
        <w:t>Pretendents uzņemas atbildību sekot līdzi Komisijas sniegtajai papildu informācijai, kas tiek publicēta Pasūtītāja pircēja profilā.</w:t>
      </w:r>
    </w:p>
    <w:p w14:paraId="3643E4F7" w14:textId="77777777" w:rsidR="00590E9F" w:rsidRPr="00EF5DFF" w:rsidRDefault="00590E9F" w:rsidP="00590E9F">
      <w:pPr>
        <w:ind w:right="-2"/>
        <w:jc w:val="both"/>
        <w:rPr>
          <w:i/>
          <w:lang w:val="lv-LV"/>
        </w:rPr>
      </w:pPr>
    </w:p>
    <w:p w14:paraId="65B3AEA5" w14:textId="77777777" w:rsidR="00590E9F" w:rsidRPr="00EF5DFF" w:rsidRDefault="00590E9F" w:rsidP="00590E9F">
      <w:pPr>
        <w:ind w:right="458"/>
        <w:rPr>
          <w:sz w:val="16"/>
          <w:szCs w:val="16"/>
          <w:lang w:val="lv-LV"/>
        </w:rPr>
      </w:pPr>
    </w:p>
    <w:p w14:paraId="393FE4C1" w14:textId="651C5A6B" w:rsidR="00590E9F" w:rsidRPr="00EF5DFF" w:rsidRDefault="00590E9F" w:rsidP="00590E9F">
      <w:pPr>
        <w:ind w:right="458"/>
        <w:jc w:val="both"/>
        <w:rPr>
          <w:iCs/>
          <w:sz w:val="26"/>
          <w:szCs w:val="26"/>
          <w:lang w:val="lv-LV"/>
        </w:rPr>
      </w:pPr>
      <w:r w:rsidRPr="00EF5DFF">
        <w:rPr>
          <w:iCs/>
          <w:sz w:val="26"/>
          <w:szCs w:val="26"/>
          <w:lang w:val="lv-LV"/>
        </w:rPr>
        <w:t xml:space="preserve">1.4. Atklāta konkursa identifikācijas Nr.: </w:t>
      </w:r>
      <w:r w:rsidRPr="00EF5DFF">
        <w:rPr>
          <w:sz w:val="26"/>
          <w:szCs w:val="26"/>
          <w:lang w:val="lv-LV"/>
        </w:rPr>
        <w:t>RD DMV 2021/</w:t>
      </w:r>
      <w:r w:rsidR="00251679">
        <w:rPr>
          <w:sz w:val="26"/>
          <w:szCs w:val="26"/>
          <w:lang w:val="lv-LV"/>
        </w:rPr>
        <w:t>2</w:t>
      </w:r>
      <w:r w:rsidR="006B5FE9">
        <w:rPr>
          <w:sz w:val="26"/>
          <w:szCs w:val="26"/>
          <w:lang w:val="lv-LV"/>
        </w:rPr>
        <w:t>2</w:t>
      </w:r>
      <w:r w:rsidRPr="00EF5DFF">
        <w:rPr>
          <w:sz w:val="26"/>
          <w:szCs w:val="26"/>
          <w:lang w:val="lv-LV"/>
        </w:rPr>
        <w:t>.</w:t>
      </w:r>
    </w:p>
    <w:p w14:paraId="6337A0C5" w14:textId="77777777" w:rsidR="00590E9F" w:rsidRPr="00EF5DFF" w:rsidRDefault="00590E9F" w:rsidP="00590E9F">
      <w:pPr>
        <w:ind w:right="458"/>
        <w:jc w:val="both"/>
        <w:rPr>
          <w:sz w:val="16"/>
          <w:szCs w:val="16"/>
          <w:lang w:val="lv-LV"/>
        </w:rPr>
      </w:pPr>
    </w:p>
    <w:p w14:paraId="681F8B8B" w14:textId="77777777" w:rsidR="00590E9F" w:rsidRPr="00EF5DFF" w:rsidRDefault="00590E9F" w:rsidP="00590E9F">
      <w:pPr>
        <w:ind w:right="458"/>
        <w:jc w:val="both"/>
        <w:rPr>
          <w:sz w:val="26"/>
          <w:szCs w:val="26"/>
          <w:lang w:val="lv-LV"/>
        </w:rPr>
      </w:pPr>
      <w:r w:rsidRPr="00EF5DFF">
        <w:rPr>
          <w:sz w:val="26"/>
          <w:szCs w:val="26"/>
          <w:lang w:val="lv-LV"/>
        </w:rPr>
        <w:t>1.5. Iepirkumu procedūras izvēle un CPV kods:</w:t>
      </w:r>
    </w:p>
    <w:p w14:paraId="1D393581" w14:textId="77777777" w:rsidR="00590E9F" w:rsidRPr="00EF5DFF" w:rsidRDefault="00590E9F" w:rsidP="00590E9F">
      <w:pPr>
        <w:jc w:val="both"/>
        <w:rPr>
          <w:bCs/>
          <w:sz w:val="26"/>
          <w:szCs w:val="26"/>
          <w:lang w:val="lv-LV"/>
        </w:rPr>
      </w:pPr>
      <w:r w:rsidRPr="00EF5DFF">
        <w:rPr>
          <w:bCs/>
          <w:sz w:val="26"/>
          <w:szCs w:val="26"/>
          <w:lang w:val="lv-LV"/>
        </w:rPr>
        <w:t xml:space="preserve">Iepirkums tiek organizēts saskaņā ar Publisko iepirkumu likuma 8.panta pirmās daļas 1.punktu. </w:t>
      </w:r>
    </w:p>
    <w:p w14:paraId="36C65FD2" w14:textId="7A3599FE" w:rsidR="00590E9F" w:rsidRPr="00EF5DFF" w:rsidRDefault="00590E9F" w:rsidP="00590E9F">
      <w:pPr>
        <w:jc w:val="both"/>
        <w:rPr>
          <w:sz w:val="26"/>
          <w:szCs w:val="26"/>
          <w:lang w:val="lv-LV"/>
        </w:rPr>
      </w:pPr>
      <w:r w:rsidRPr="00EF5DFF">
        <w:rPr>
          <w:bCs/>
          <w:sz w:val="26"/>
          <w:szCs w:val="26"/>
          <w:lang w:val="lv-LV"/>
        </w:rPr>
        <w:t xml:space="preserve">CPV kods: galvenais </w:t>
      </w:r>
      <w:r w:rsidRPr="00EF5DFF">
        <w:rPr>
          <w:sz w:val="26"/>
          <w:szCs w:val="26"/>
          <w:lang w:val="lv-LV"/>
        </w:rPr>
        <w:t xml:space="preserve">– </w:t>
      </w:r>
      <w:r w:rsidR="00251679" w:rsidRPr="007F5C65">
        <w:rPr>
          <w:sz w:val="26"/>
          <w:szCs w:val="26"/>
          <w:lang w:val="lv-LV" w:eastAsia="lv-LV"/>
        </w:rPr>
        <w:t>90523000-9</w:t>
      </w:r>
      <w:r w:rsidRPr="00EF5DFF">
        <w:rPr>
          <w:sz w:val="26"/>
          <w:lang w:val="lv-LV"/>
        </w:rPr>
        <w:t>.</w:t>
      </w:r>
    </w:p>
    <w:p w14:paraId="7356B97A" w14:textId="77777777" w:rsidR="00590E9F" w:rsidRPr="00EF5DFF" w:rsidRDefault="00590E9F" w:rsidP="00590E9F">
      <w:pPr>
        <w:jc w:val="both"/>
        <w:rPr>
          <w:sz w:val="26"/>
          <w:szCs w:val="26"/>
          <w:lang w:val="lv-LV"/>
        </w:rPr>
      </w:pPr>
    </w:p>
    <w:p w14:paraId="61167461" w14:textId="6DA0EB43" w:rsidR="00590E9F" w:rsidRPr="00EF5DFF" w:rsidRDefault="00590E9F" w:rsidP="00590E9F">
      <w:pPr>
        <w:jc w:val="both"/>
        <w:rPr>
          <w:sz w:val="26"/>
          <w:szCs w:val="22"/>
          <w:lang w:val="lv-LV"/>
        </w:rPr>
      </w:pPr>
      <w:r w:rsidRPr="00EF5DFF">
        <w:rPr>
          <w:sz w:val="26"/>
          <w:szCs w:val="26"/>
          <w:lang w:val="lv-LV"/>
        </w:rPr>
        <w:t xml:space="preserve">1.6. </w:t>
      </w:r>
      <w:r w:rsidRPr="00EF5DFF">
        <w:rPr>
          <w:sz w:val="26"/>
          <w:szCs w:val="22"/>
          <w:lang w:val="lv-LV"/>
        </w:rPr>
        <w:t xml:space="preserve">Nolikumā minētajai numerācijai un atsaucēm uz punktiem ir informatīvs raksturs, jebkura neprecizitāte vai nepareiza atsauce jāskata kopsakarībā ar </w:t>
      </w:r>
      <w:r w:rsidR="00813ED0" w:rsidRPr="00EF5DFF">
        <w:rPr>
          <w:sz w:val="26"/>
          <w:szCs w:val="22"/>
          <w:lang w:val="lv-LV"/>
        </w:rPr>
        <w:t>n</w:t>
      </w:r>
      <w:r w:rsidRPr="00EF5DFF">
        <w:rPr>
          <w:sz w:val="26"/>
          <w:szCs w:val="22"/>
          <w:lang w:val="lv-LV"/>
        </w:rPr>
        <w:t>olikuma tekstu un prasībām.</w:t>
      </w:r>
    </w:p>
    <w:p w14:paraId="55D9D95E" w14:textId="0F5470A2" w:rsidR="00621411" w:rsidRDefault="00621411" w:rsidP="00590E9F">
      <w:pPr>
        <w:jc w:val="both"/>
        <w:rPr>
          <w:sz w:val="26"/>
          <w:szCs w:val="26"/>
          <w:lang w:val="lv-LV"/>
        </w:rPr>
      </w:pPr>
    </w:p>
    <w:p w14:paraId="3571A023" w14:textId="63193BC6" w:rsidR="00A157D7" w:rsidRDefault="00A157D7" w:rsidP="00590E9F">
      <w:pPr>
        <w:jc w:val="both"/>
        <w:rPr>
          <w:sz w:val="26"/>
          <w:szCs w:val="26"/>
          <w:lang w:val="lv-LV"/>
        </w:rPr>
      </w:pPr>
    </w:p>
    <w:p w14:paraId="5A170BB2" w14:textId="412893AA" w:rsidR="00A157D7" w:rsidRDefault="00A157D7" w:rsidP="00590E9F">
      <w:pPr>
        <w:jc w:val="both"/>
        <w:rPr>
          <w:sz w:val="26"/>
          <w:szCs w:val="26"/>
          <w:lang w:val="lv-LV"/>
        </w:rPr>
      </w:pPr>
    </w:p>
    <w:p w14:paraId="4CB5BF18" w14:textId="7370C97E" w:rsidR="00A157D7" w:rsidRDefault="00A157D7" w:rsidP="00590E9F">
      <w:pPr>
        <w:jc w:val="both"/>
        <w:rPr>
          <w:sz w:val="26"/>
          <w:szCs w:val="26"/>
          <w:lang w:val="lv-LV"/>
        </w:rPr>
      </w:pPr>
    </w:p>
    <w:p w14:paraId="48EED571" w14:textId="0D7F34D5" w:rsidR="00A157D7" w:rsidRDefault="00A157D7" w:rsidP="00590E9F">
      <w:pPr>
        <w:jc w:val="both"/>
        <w:rPr>
          <w:sz w:val="26"/>
          <w:szCs w:val="26"/>
          <w:lang w:val="lv-LV"/>
        </w:rPr>
      </w:pPr>
    </w:p>
    <w:p w14:paraId="641A8E9E" w14:textId="77777777" w:rsidR="00A157D7" w:rsidRPr="00EF5DFF" w:rsidRDefault="00A157D7" w:rsidP="00590E9F">
      <w:pPr>
        <w:jc w:val="both"/>
        <w:rPr>
          <w:sz w:val="26"/>
          <w:szCs w:val="26"/>
          <w:lang w:val="lv-LV"/>
        </w:rPr>
      </w:pPr>
    </w:p>
    <w:p w14:paraId="6297724B" w14:textId="77777777" w:rsidR="00590E9F" w:rsidRPr="00EF5DFF" w:rsidRDefault="00590E9F" w:rsidP="00590E9F">
      <w:pPr>
        <w:numPr>
          <w:ilvl w:val="0"/>
          <w:numId w:val="2"/>
        </w:numPr>
        <w:tabs>
          <w:tab w:val="clear" w:pos="720"/>
          <w:tab w:val="num" w:pos="360"/>
        </w:tabs>
        <w:ind w:hanging="720"/>
        <w:jc w:val="both"/>
        <w:rPr>
          <w:iCs/>
          <w:sz w:val="26"/>
          <w:szCs w:val="26"/>
          <w:lang w:val="lv-LV"/>
        </w:rPr>
      </w:pPr>
      <w:r w:rsidRPr="00EF5DFF">
        <w:rPr>
          <w:b/>
          <w:bCs/>
          <w:sz w:val="26"/>
          <w:szCs w:val="26"/>
          <w:lang w:val="lv-LV"/>
        </w:rPr>
        <w:lastRenderedPageBreak/>
        <w:t>Informācija par iepirkuma priekšmetu</w:t>
      </w:r>
    </w:p>
    <w:p w14:paraId="6708905E" w14:textId="77777777" w:rsidR="00590E9F" w:rsidRPr="00033962" w:rsidRDefault="00590E9F" w:rsidP="00590E9F">
      <w:pPr>
        <w:jc w:val="both"/>
        <w:rPr>
          <w:iCs/>
          <w:sz w:val="26"/>
          <w:szCs w:val="26"/>
          <w:lang w:val="lv-LV"/>
        </w:rPr>
      </w:pPr>
      <w:r w:rsidRPr="00033962">
        <w:rPr>
          <w:b/>
          <w:iCs/>
          <w:sz w:val="26"/>
          <w:szCs w:val="26"/>
          <w:lang w:val="lv-LV"/>
        </w:rPr>
        <w:t>2.1.</w:t>
      </w:r>
      <w:r w:rsidRPr="00033962">
        <w:rPr>
          <w:iCs/>
          <w:sz w:val="26"/>
          <w:szCs w:val="26"/>
          <w:lang w:val="lv-LV"/>
        </w:rPr>
        <w:t xml:space="preserve"> Iepirkuma priekšmets:</w:t>
      </w:r>
    </w:p>
    <w:p w14:paraId="5599E10F" w14:textId="77777777" w:rsidR="00251679" w:rsidRPr="00033962" w:rsidRDefault="00251679" w:rsidP="00251679">
      <w:pPr>
        <w:tabs>
          <w:tab w:val="left" w:pos="567"/>
        </w:tabs>
        <w:ind w:firstLine="567"/>
        <w:jc w:val="both"/>
        <w:rPr>
          <w:sz w:val="26"/>
          <w:szCs w:val="26"/>
          <w:lang w:val="lv-LV"/>
        </w:rPr>
      </w:pPr>
      <w:r w:rsidRPr="00033962">
        <w:rPr>
          <w:sz w:val="26"/>
          <w:szCs w:val="26"/>
          <w:lang w:val="lv-LV"/>
        </w:rPr>
        <w:t xml:space="preserve">Septiņu sadzīves bīstamo atkritumu specializēto pieņemšanas punktu apsaimniekošana. </w:t>
      </w:r>
    </w:p>
    <w:p w14:paraId="41478151" w14:textId="77777777" w:rsidR="00A157D7" w:rsidRDefault="00A157D7" w:rsidP="00A157D7">
      <w:pPr>
        <w:tabs>
          <w:tab w:val="left" w:pos="567"/>
        </w:tabs>
        <w:ind w:firstLine="567"/>
        <w:jc w:val="both"/>
        <w:rPr>
          <w:sz w:val="26"/>
          <w:szCs w:val="26"/>
          <w:lang w:val="lv-LV"/>
        </w:rPr>
      </w:pPr>
    </w:p>
    <w:p w14:paraId="0C22DA66" w14:textId="47667947" w:rsidR="00590E9F" w:rsidRPr="00EF5DFF" w:rsidRDefault="00590E9F" w:rsidP="00A157D7">
      <w:pPr>
        <w:tabs>
          <w:tab w:val="left" w:pos="567"/>
        </w:tabs>
        <w:jc w:val="both"/>
        <w:rPr>
          <w:sz w:val="26"/>
          <w:szCs w:val="26"/>
          <w:lang w:val="lv-LV"/>
        </w:rPr>
      </w:pPr>
      <w:r w:rsidRPr="00EF5DFF">
        <w:rPr>
          <w:b/>
          <w:iCs/>
          <w:sz w:val="26"/>
          <w:szCs w:val="26"/>
          <w:lang w:val="lv-LV"/>
        </w:rPr>
        <w:t>2.2.</w:t>
      </w:r>
      <w:r w:rsidRPr="00EF5DFF">
        <w:rPr>
          <w:iCs/>
          <w:sz w:val="26"/>
          <w:szCs w:val="26"/>
          <w:lang w:val="lv-LV"/>
        </w:rPr>
        <w:t xml:space="preserve"> Pretendentiem izsniedzamā iepirkuma dokumentācija:</w:t>
      </w:r>
    </w:p>
    <w:p w14:paraId="724950BC" w14:textId="6B4B0C97" w:rsidR="00251679" w:rsidRPr="00564877" w:rsidRDefault="00251679" w:rsidP="00251679">
      <w:pPr>
        <w:ind w:left="360"/>
        <w:jc w:val="both"/>
        <w:rPr>
          <w:sz w:val="26"/>
          <w:szCs w:val="26"/>
          <w:lang w:val="lv-LV"/>
        </w:rPr>
      </w:pPr>
      <w:r w:rsidRPr="00564877">
        <w:rPr>
          <w:sz w:val="26"/>
          <w:szCs w:val="26"/>
          <w:lang w:val="lv-LV"/>
        </w:rPr>
        <w:t xml:space="preserve">Nolikums – </w:t>
      </w:r>
      <w:r w:rsidR="00564877" w:rsidRPr="00564877">
        <w:rPr>
          <w:sz w:val="26"/>
          <w:szCs w:val="26"/>
          <w:lang w:val="lv-LV"/>
        </w:rPr>
        <w:t>8</w:t>
      </w:r>
      <w:r w:rsidRPr="00564877">
        <w:rPr>
          <w:sz w:val="26"/>
          <w:szCs w:val="26"/>
          <w:lang w:val="lv-LV"/>
        </w:rPr>
        <w:t xml:space="preserve"> lapas;</w:t>
      </w:r>
    </w:p>
    <w:p w14:paraId="01AB2AF8" w14:textId="77777777" w:rsidR="00251679" w:rsidRPr="00564877" w:rsidRDefault="00251679" w:rsidP="00251679">
      <w:pPr>
        <w:ind w:left="360"/>
        <w:jc w:val="both"/>
        <w:rPr>
          <w:sz w:val="26"/>
          <w:szCs w:val="26"/>
          <w:lang w:val="lv-LV"/>
        </w:rPr>
      </w:pPr>
      <w:r w:rsidRPr="00564877">
        <w:rPr>
          <w:sz w:val="26"/>
          <w:szCs w:val="26"/>
          <w:lang w:val="lv-LV"/>
        </w:rPr>
        <w:t>Pielikumā:</w:t>
      </w:r>
    </w:p>
    <w:p w14:paraId="1E9C2A83" w14:textId="58E30EE3" w:rsidR="00251679" w:rsidRPr="00FF62AD" w:rsidRDefault="00251679" w:rsidP="00251679">
      <w:pPr>
        <w:numPr>
          <w:ilvl w:val="0"/>
          <w:numId w:val="1"/>
        </w:numPr>
        <w:ind w:left="714" w:hanging="357"/>
        <w:jc w:val="both"/>
        <w:rPr>
          <w:sz w:val="26"/>
          <w:szCs w:val="26"/>
          <w:lang w:val="lv-LV"/>
        </w:rPr>
      </w:pPr>
      <w:r w:rsidRPr="00564877">
        <w:rPr>
          <w:sz w:val="26"/>
          <w:szCs w:val="26"/>
          <w:lang w:val="lv-LV"/>
        </w:rPr>
        <w:t xml:space="preserve">pielikums </w:t>
      </w:r>
      <w:r w:rsidRPr="00FF62AD">
        <w:rPr>
          <w:sz w:val="26"/>
          <w:szCs w:val="26"/>
          <w:lang w:val="lv-LV"/>
        </w:rPr>
        <w:t xml:space="preserve">Nr.1 – Tehniskā specifikācija  - </w:t>
      </w:r>
      <w:r w:rsidR="00564877" w:rsidRPr="00FF62AD">
        <w:rPr>
          <w:sz w:val="26"/>
          <w:szCs w:val="26"/>
          <w:lang w:val="lv-LV"/>
        </w:rPr>
        <w:t>3</w:t>
      </w:r>
      <w:r w:rsidRPr="00FF62AD">
        <w:rPr>
          <w:sz w:val="26"/>
          <w:szCs w:val="26"/>
          <w:lang w:val="lv-LV"/>
        </w:rPr>
        <w:t xml:space="preserve"> lapas;</w:t>
      </w:r>
    </w:p>
    <w:p w14:paraId="6817A2D4" w14:textId="23F96E3A" w:rsidR="00251679" w:rsidRPr="00FF62AD" w:rsidRDefault="00251679" w:rsidP="00251679">
      <w:pPr>
        <w:numPr>
          <w:ilvl w:val="0"/>
          <w:numId w:val="1"/>
        </w:numPr>
        <w:ind w:left="714" w:hanging="357"/>
        <w:jc w:val="both"/>
        <w:rPr>
          <w:sz w:val="26"/>
          <w:szCs w:val="26"/>
          <w:lang w:val="lv-LV"/>
        </w:rPr>
      </w:pPr>
      <w:r w:rsidRPr="00FF62AD">
        <w:rPr>
          <w:sz w:val="26"/>
          <w:szCs w:val="26"/>
          <w:lang w:val="lv-LV"/>
        </w:rPr>
        <w:t>pielikums Nr.2. – Pieteikuma / finanšu piedāvājuma forma - 2 lapas;</w:t>
      </w:r>
    </w:p>
    <w:p w14:paraId="6DCE9B8B" w14:textId="77777777" w:rsidR="00251679" w:rsidRPr="00FF62AD" w:rsidRDefault="00251679" w:rsidP="00251679">
      <w:pPr>
        <w:numPr>
          <w:ilvl w:val="0"/>
          <w:numId w:val="1"/>
        </w:numPr>
        <w:ind w:left="714" w:hanging="357"/>
        <w:jc w:val="both"/>
        <w:rPr>
          <w:sz w:val="26"/>
          <w:szCs w:val="26"/>
          <w:lang w:val="lv-LV"/>
        </w:rPr>
      </w:pPr>
      <w:r w:rsidRPr="00FF62AD">
        <w:rPr>
          <w:sz w:val="26"/>
          <w:szCs w:val="26"/>
          <w:lang w:val="lv-LV"/>
        </w:rPr>
        <w:t>pielikums Nr.3 - Apakšuzņēmēja apliecinājums – 1 lapa;</w:t>
      </w:r>
    </w:p>
    <w:p w14:paraId="2A321F5B" w14:textId="77777777" w:rsidR="00251679" w:rsidRPr="00FF62AD" w:rsidRDefault="00251679" w:rsidP="00251679">
      <w:pPr>
        <w:numPr>
          <w:ilvl w:val="0"/>
          <w:numId w:val="1"/>
        </w:numPr>
        <w:ind w:left="714" w:hanging="357"/>
        <w:jc w:val="both"/>
        <w:rPr>
          <w:sz w:val="26"/>
          <w:szCs w:val="26"/>
          <w:lang w:val="lv-LV"/>
        </w:rPr>
      </w:pPr>
      <w:r w:rsidRPr="00FF62AD">
        <w:rPr>
          <w:sz w:val="26"/>
          <w:szCs w:val="26"/>
          <w:lang w:val="lv-LV"/>
        </w:rPr>
        <w:t>pielikums Nr.4 – Līguma projekts – 9 lapas.</w:t>
      </w:r>
    </w:p>
    <w:p w14:paraId="03148A42" w14:textId="77777777" w:rsidR="00590E9F" w:rsidRPr="00EF5DFF" w:rsidRDefault="00590E9F" w:rsidP="00590E9F">
      <w:pPr>
        <w:rPr>
          <w:b/>
          <w:color w:val="FF0000"/>
          <w:sz w:val="16"/>
          <w:szCs w:val="16"/>
          <w:lang w:val="lv-LV"/>
        </w:rPr>
      </w:pPr>
    </w:p>
    <w:p w14:paraId="4608B1A9" w14:textId="77777777" w:rsidR="00590E9F" w:rsidRPr="00EF5DFF" w:rsidRDefault="00590E9F" w:rsidP="00590E9F">
      <w:pPr>
        <w:rPr>
          <w:b/>
          <w:color w:val="FF0000"/>
          <w:sz w:val="16"/>
          <w:szCs w:val="16"/>
          <w:lang w:val="lv-LV"/>
        </w:rPr>
      </w:pPr>
    </w:p>
    <w:p w14:paraId="56947643" w14:textId="77777777" w:rsidR="00590E9F" w:rsidRPr="00EF5DFF" w:rsidRDefault="00590E9F" w:rsidP="00590E9F">
      <w:pPr>
        <w:jc w:val="both"/>
        <w:rPr>
          <w:iCs/>
          <w:sz w:val="26"/>
          <w:szCs w:val="26"/>
          <w:lang w:val="lv-LV"/>
        </w:rPr>
      </w:pPr>
      <w:r w:rsidRPr="00EF5DFF">
        <w:rPr>
          <w:b/>
          <w:iCs/>
          <w:sz w:val="26"/>
          <w:szCs w:val="26"/>
          <w:lang w:val="lv-LV"/>
        </w:rPr>
        <w:t>2.3.</w:t>
      </w:r>
      <w:r w:rsidRPr="00EF5DFF">
        <w:rPr>
          <w:iCs/>
          <w:sz w:val="26"/>
          <w:szCs w:val="26"/>
          <w:lang w:val="lv-LV"/>
        </w:rPr>
        <w:t xml:space="preserve"> Iepirkuma paredzamais apjoms: </w:t>
      </w:r>
    </w:p>
    <w:p w14:paraId="1889DF54" w14:textId="6AB712DD" w:rsidR="00590E9F" w:rsidRPr="00EF5DFF" w:rsidRDefault="00590E9F" w:rsidP="00590E9F">
      <w:pPr>
        <w:ind w:right="458"/>
        <w:jc w:val="both"/>
        <w:rPr>
          <w:sz w:val="26"/>
          <w:szCs w:val="26"/>
          <w:lang w:val="lv-LV"/>
        </w:rPr>
      </w:pPr>
      <w:r w:rsidRPr="00EF5DFF">
        <w:rPr>
          <w:sz w:val="26"/>
          <w:szCs w:val="26"/>
          <w:lang w:val="lv-LV"/>
        </w:rPr>
        <w:t>Saskaņā ar tehnisko specifikāciju (</w:t>
      </w:r>
      <w:r w:rsidR="0072471F" w:rsidRPr="00EF5DFF">
        <w:rPr>
          <w:sz w:val="26"/>
          <w:szCs w:val="26"/>
          <w:lang w:val="lv-LV"/>
        </w:rPr>
        <w:t>p</w:t>
      </w:r>
      <w:r w:rsidRPr="00EF5DFF">
        <w:rPr>
          <w:sz w:val="26"/>
          <w:szCs w:val="26"/>
          <w:lang w:val="lv-LV"/>
        </w:rPr>
        <w:t>ielikums Nr.1).</w:t>
      </w:r>
    </w:p>
    <w:p w14:paraId="7C495E12" w14:textId="77777777" w:rsidR="00590E9F" w:rsidRPr="00EF5DFF" w:rsidRDefault="00590E9F" w:rsidP="00590E9F">
      <w:pPr>
        <w:jc w:val="both"/>
        <w:rPr>
          <w:iCs/>
          <w:sz w:val="26"/>
          <w:szCs w:val="26"/>
          <w:lang w:val="lv-LV"/>
        </w:rPr>
      </w:pPr>
    </w:p>
    <w:p w14:paraId="25AAE076" w14:textId="77777777" w:rsidR="00590E9F" w:rsidRPr="00EF5DFF" w:rsidRDefault="00590E9F" w:rsidP="00590E9F">
      <w:pPr>
        <w:pStyle w:val="Pamatteksts2"/>
        <w:tabs>
          <w:tab w:val="left" w:pos="567"/>
        </w:tabs>
        <w:rPr>
          <w:szCs w:val="26"/>
        </w:rPr>
      </w:pPr>
      <w:r w:rsidRPr="00EF5DFF">
        <w:rPr>
          <w:b/>
          <w:bCs/>
          <w:szCs w:val="26"/>
        </w:rPr>
        <w:t>2.4.</w:t>
      </w:r>
      <w:r w:rsidRPr="00EF5DFF">
        <w:rPr>
          <w:b/>
          <w:szCs w:val="26"/>
        </w:rPr>
        <w:t xml:space="preserve"> </w:t>
      </w:r>
      <w:r w:rsidRPr="00EF5DFF">
        <w:rPr>
          <w:szCs w:val="26"/>
        </w:rPr>
        <w:t>Paredzamais līguma izpildes laiks</w:t>
      </w:r>
      <w:r w:rsidRPr="00EF5DFF">
        <w:rPr>
          <w:szCs w:val="26"/>
          <w:lang w:eastAsia="lv-LV"/>
        </w:rPr>
        <w:t>:</w:t>
      </w:r>
    </w:p>
    <w:p w14:paraId="70663C55" w14:textId="5E1DA663" w:rsidR="008C19F3" w:rsidRPr="008C19F3" w:rsidRDefault="008C19F3" w:rsidP="00251679">
      <w:pPr>
        <w:pStyle w:val="Pamatteksts2"/>
        <w:rPr>
          <w:szCs w:val="26"/>
        </w:rPr>
      </w:pPr>
      <w:r w:rsidRPr="008226D4">
        <w:rPr>
          <w:szCs w:val="26"/>
        </w:rPr>
        <w:t xml:space="preserve">Paredzamais līguma izpildes laiks par sadzīves bīstamo atkritumu specializēto pieņemšanas punktu apsaimniekošanu - </w:t>
      </w:r>
      <w:r w:rsidR="00251679" w:rsidRPr="008226D4">
        <w:rPr>
          <w:szCs w:val="26"/>
        </w:rPr>
        <w:t>3 (trīs)  gadi no līguma spēkā stāšanās brīža</w:t>
      </w:r>
      <w:r w:rsidR="00D06F2E">
        <w:rPr>
          <w:szCs w:val="26"/>
        </w:rPr>
        <w:t>.</w:t>
      </w:r>
      <w:r w:rsidR="00C35E22">
        <w:rPr>
          <w:szCs w:val="26"/>
        </w:rPr>
        <w:t xml:space="preserve"> Līgums stāsies spēkā ne ātrāk kā 04.09.2021.</w:t>
      </w:r>
    </w:p>
    <w:p w14:paraId="55195A88" w14:textId="77777777" w:rsidR="00590E9F" w:rsidRPr="00EF5DFF" w:rsidRDefault="00590E9F" w:rsidP="00590E9F">
      <w:pPr>
        <w:pStyle w:val="Pamatteksts2"/>
        <w:rPr>
          <w:szCs w:val="26"/>
        </w:rPr>
      </w:pPr>
    </w:p>
    <w:p w14:paraId="48B2FFFA" w14:textId="77777777" w:rsidR="00590E9F" w:rsidRPr="00EF5DFF" w:rsidRDefault="00590E9F" w:rsidP="00590E9F">
      <w:pPr>
        <w:jc w:val="both"/>
        <w:rPr>
          <w:iCs/>
          <w:sz w:val="26"/>
          <w:szCs w:val="26"/>
          <w:lang w:val="lv-LV"/>
        </w:rPr>
      </w:pPr>
      <w:r w:rsidRPr="00EF5DFF">
        <w:rPr>
          <w:b/>
          <w:iCs/>
          <w:sz w:val="26"/>
          <w:szCs w:val="26"/>
          <w:lang w:val="lv-LV"/>
        </w:rPr>
        <w:t>2.5.</w:t>
      </w:r>
      <w:r w:rsidRPr="00EF5DFF">
        <w:rPr>
          <w:iCs/>
          <w:sz w:val="26"/>
          <w:szCs w:val="26"/>
          <w:lang w:val="lv-LV"/>
        </w:rPr>
        <w:t xml:space="preserve"> Līguma projekts:</w:t>
      </w:r>
    </w:p>
    <w:p w14:paraId="1612FB3B" w14:textId="4B88A28A" w:rsidR="00590E9F" w:rsidRDefault="00590E9F" w:rsidP="00590E9F">
      <w:pPr>
        <w:pStyle w:val="Pamatteksts2"/>
        <w:rPr>
          <w:iCs/>
          <w:szCs w:val="26"/>
        </w:rPr>
      </w:pPr>
      <w:r w:rsidRPr="00EF5DFF">
        <w:rPr>
          <w:iCs/>
          <w:szCs w:val="26"/>
        </w:rPr>
        <w:t xml:space="preserve">Atklātā konkursa </w:t>
      </w:r>
      <w:r w:rsidR="00813ED0" w:rsidRPr="00EF5DFF">
        <w:rPr>
          <w:iCs/>
          <w:szCs w:val="26"/>
        </w:rPr>
        <w:t>l</w:t>
      </w:r>
      <w:r w:rsidRPr="00EF5DFF">
        <w:rPr>
          <w:iCs/>
          <w:szCs w:val="26"/>
        </w:rPr>
        <w:t xml:space="preserve">īguma projekts ir pievienots nolikumam kā </w:t>
      </w:r>
      <w:r w:rsidR="00813ED0" w:rsidRPr="00EF5DFF">
        <w:rPr>
          <w:iCs/>
          <w:szCs w:val="26"/>
        </w:rPr>
        <w:t>p</w:t>
      </w:r>
      <w:r w:rsidRPr="00EF5DFF">
        <w:rPr>
          <w:iCs/>
          <w:szCs w:val="26"/>
        </w:rPr>
        <w:t>ielikums Nr.</w:t>
      </w:r>
      <w:r w:rsidR="00251679">
        <w:rPr>
          <w:iCs/>
          <w:szCs w:val="26"/>
        </w:rPr>
        <w:t>4</w:t>
      </w:r>
      <w:r w:rsidRPr="00EF5DFF">
        <w:rPr>
          <w:iCs/>
          <w:szCs w:val="26"/>
        </w:rPr>
        <w:t xml:space="preserve">. Pirms </w:t>
      </w:r>
      <w:r w:rsidR="00813ED0" w:rsidRPr="00EF5DFF">
        <w:rPr>
          <w:iCs/>
          <w:szCs w:val="26"/>
        </w:rPr>
        <w:t>l</w:t>
      </w:r>
      <w:r w:rsidRPr="00EF5DFF">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5578C3" w:rsidRDefault="00590E9F" w:rsidP="00590E9F">
      <w:pPr>
        <w:numPr>
          <w:ilvl w:val="0"/>
          <w:numId w:val="2"/>
        </w:numPr>
        <w:tabs>
          <w:tab w:val="clear" w:pos="720"/>
          <w:tab w:val="num" w:pos="360"/>
        </w:tabs>
        <w:ind w:hanging="720"/>
        <w:jc w:val="both"/>
        <w:rPr>
          <w:b/>
          <w:bCs/>
          <w:sz w:val="26"/>
          <w:szCs w:val="26"/>
          <w:lang w:val="lv-LV"/>
        </w:rPr>
      </w:pPr>
      <w:r w:rsidRPr="005578C3">
        <w:rPr>
          <w:b/>
          <w:bCs/>
          <w:sz w:val="26"/>
          <w:szCs w:val="26"/>
          <w:lang w:val="lv-LV"/>
        </w:rPr>
        <w:t xml:space="preserve">Informācija par piedāvājumu </w:t>
      </w:r>
    </w:p>
    <w:p w14:paraId="204EAA88" w14:textId="77777777" w:rsidR="00590E9F" w:rsidRPr="005578C3" w:rsidRDefault="00590E9F" w:rsidP="00590E9F">
      <w:pPr>
        <w:jc w:val="both"/>
        <w:rPr>
          <w:iCs/>
          <w:sz w:val="26"/>
          <w:szCs w:val="26"/>
          <w:lang w:val="lv-LV"/>
        </w:rPr>
      </w:pPr>
      <w:r w:rsidRPr="005578C3">
        <w:rPr>
          <w:b/>
          <w:iCs/>
          <w:sz w:val="26"/>
          <w:szCs w:val="26"/>
          <w:lang w:val="lv-LV"/>
        </w:rPr>
        <w:t>3.1.</w:t>
      </w:r>
      <w:r w:rsidRPr="005578C3">
        <w:rPr>
          <w:iCs/>
          <w:sz w:val="26"/>
          <w:szCs w:val="26"/>
          <w:lang w:val="lv-LV"/>
        </w:rPr>
        <w:t xml:space="preserve"> Piedāvājumu iesniegšanas termiņš:</w:t>
      </w:r>
    </w:p>
    <w:p w14:paraId="04F0F2AF" w14:textId="3AF27823" w:rsidR="00590E9F" w:rsidRPr="003C73B2" w:rsidRDefault="00590E9F" w:rsidP="00590E9F">
      <w:pPr>
        <w:widowControl w:val="0"/>
        <w:overflowPunct w:val="0"/>
        <w:autoSpaceDE w:val="0"/>
        <w:autoSpaceDN w:val="0"/>
        <w:adjustRightInd w:val="0"/>
        <w:jc w:val="both"/>
        <w:rPr>
          <w:sz w:val="26"/>
          <w:szCs w:val="26"/>
          <w:lang w:val="lv-LV"/>
        </w:rPr>
      </w:pPr>
      <w:r w:rsidRPr="005578C3">
        <w:rPr>
          <w:sz w:val="26"/>
          <w:szCs w:val="26"/>
          <w:lang w:val="lv-LV"/>
        </w:rPr>
        <w:t>Līdz 2021.</w:t>
      </w:r>
      <w:r w:rsidR="005578C3" w:rsidRPr="005578C3">
        <w:rPr>
          <w:sz w:val="26"/>
          <w:szCs w:val="26"/>
          <w:lang w:val="lv-LV"/>
        </w:rPr>
        <w:t>gada 2</w:t>
      </w:r>
      <w:r w:rsidR="00571B95">
        <w:rPr>
          <w:sz w:val="26"/>
          <w:szCs w:val="26"/>
          <w:lang w:val="lv-LV"/>
        </w:rPr>
        <w:t>6</w:t>
      </w:r>
      <w:r w:rsidR="005578C3" w:rsidRPr="005578C3">
        <w:rPr>
          <w:sz w:val="26"/>
          <w:szCs w:val="26"/>
          <w:lang w:val="lv-LV"/>
        </w:rPr>
        <w:t>.maijā</w:t>
      </w:r>
      <w:r w:rsidRPr="005578C3">
        <w:rPr>
          <w:sz w:val="26"/>
          <w:szCs w:val="26"/>
          <w:lang w:val="lv-LV"/>
        </w:rPr>
        <w:t xml:space="preserve"> pulksten 13</w:t>
      </w:r>
      <w:r w:rsidRPr="005578C3">
        <w:rPr>
          <w:sz w:val="26"/>
          <w:szCs w:val="26"/>
          <w:vertAlign w:val="superscript"/>
          <w:lang w:val="lv-LV"/>
        </w:rPr>
        <w:t>00</w:t>
      </w:r>
      <w:r w:rsidRPr="003C73B2">
        <w:rPr>
          <w:sz w:val="26"/>
          <w:szCs w:val="26"/>
          <w:vertAlign w:val="superscript"/>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757EAA" w:rsidRDefault="00590E9F" w:rsidP="00590E9F">
      <w:pPr>
        <w:pStyle w:val="Bezatstarpm"/>
        <w:jc w:val="both"/>
        <w:rPr>
          <w:sz w:val="26"/>
          <w:szCs w:val="26"/>
          <w:lang w:val="lv-LV"/>
        </w:rPr>
      </w:pPr>
      <w:r w:rsidRPr="00757EAA">
        <w:rPr>
          <w:b/>
          <w:iCs/>
          <w:sz w:val="26"/>
          <w:szCs w:val="26"/>
          <w:lang w:val="lv-LV"/>
        </w:rPr>
        <w:t>3.3.</w:t>
      </w:r>
      <w:r w:rsidRPr="00757EAA">
        <w:rPr>
          <w:iCs/>
          <w:sz w:val="26"/>
          <w:szCs w:val="26"/>
          <w:lang w:val="lv-LV"/>
        </w:rPr>
        <w:t xml:space="preserve"> Piedāvājuma noformējuma prasības:</w:t>
      </w:r>
    </w:p>
    <w:p w14:paraId="706C1D9E" w14:textId="391B7155" w:rsidR="00590E9F" w:rsidRPr="00757EAA" w:rsidRDefault="00590E9F" w:rsidP="00590E9F">
      <w:pPr>
        <w:pStyle w:val="Bezatstarpm"/>
        <w:jc w:val="both"/>
        <w:rPr>
          <w:sz w:val="26"/>
          <w:lang w:val="lv-LV"/>
        </w:rPr>
      </w:pPr>
      <w:r w:rsidRPr="00757EAA">
        <w:rPr>
          <w:sz w:val="26"/>
          <w:szCs w:val="26"/>
          <w:lang w:val="lv-LV"/>
        </w:rPr>
        <w:t xml:space="preserve">3.3.1. </w:t>
      </w:r>
      <w:r w:rsidRPr="00757EAA">
        <w:rPr>
          <w:sz w:val="26"/>
          <w:lang w:val="lv-LV"/>
        </w:rPr>
        <w:t xml:space="preserve">Piedāvājums jāiesniedz elektroniski </w:t>
      </w:r>
      <w:r w:rsidRPr="00757EAA">
        <w:rPr>
          <w:sz w:val="26"/>
          <w:szCs w:val="26"/>
          <w:lang w:val="lv-LV"/>
        </w:rPr>
        <w:t>EIS</w:t>
      </w:r>
      <w:r w:rsidRPr="00757EAA">
        <w:rPr>
          <w:sz w:val="26"/>
          <w:lang w:val="lv-LV"/>
        </w:rPr>
        <w:t xml:space="preserve"> e-konkursu apakšsistēmā, ievērojot šādas </w:t>
      </w:r>
      <w:r w:rsidR="000F349F">
        <w:rPr>
          <w:sz w:val="26"/>
          <w:lang w:val="lv-LV"/>
        </w:rPr>
        <w:t>p</w:t>
      </w:r>
      <w:r w:rsidRPr="00757EAA">
        <w:rPr>
          <w:sz w:val="26"/>
          <w:lang w:val="lv-LV"/>
        </w:rPr>
        <w:t>retendenta izvēles iespējas:</w:t>
      </w:r>
    </w:p>
    <w:p w14:paraId="7EB9266A" w14:textId="77777777" w:rsidR="00590E9F" w:rsidRPr="00757EAA" w:rsidRDefault="00590E9F" w:rsidP="00590E9F">
      <w:pPr>
        <w:pStyle w:val="Bezatstarpm"/>
        <w:jc w:val="both"/>
        <w:rPr>
          <w:sz w:val="26"/>
          <w:lang w:val="lv-LV"/>
        </w:rPr>
      </w:pPr>
      <w:r w:rsidRPr="00757EAA">
        <w:rPr>
          <w:sz w:val="26"/>
          <w:lang w:val="lv-LV"/>
        </w:rPr>
        <w:t xml:space="preserve">3.3.1.1. izmantojot </w:t>
      </w:r>
      <w:r w:rsidRPr="00757EAA">
        <w:rPr>
          <w:sz w:val="26"/>
          <w:szCs w:val="26"/>
          <w:lang w:val="lv-LV"/>
        </w:rPr>
        <w:t>EIS</w:t>
      </w:r>
      <w:r w:rsidRPr="00757EAA">
        <w:rPr>
          <w:sz w:val="26"/>
          <w:lang w:val="lv-LV"/>
        </w:rPr>
        <w:t xml:space="preserve"> e-konkursu apakšsistēmas piedāvātos rīkus, aizpildot minētās sistēmas e-konkursu apakšsistēmā šā iepirkuma sadaļā ievietotās formas;</w:t>
      </w:r>
    </w:p>
    <w:p w14:paraId="20039FA1" w14:textId="77777777" w:rsidR="00590E9F" w:rsidRPr="00757EAA" w:rsidRDefault="00590E9F" w:rsidP="00590E9F">
      <w:pPr>
        <w:pStyle w:val="Bezatstarpm"/>
        <w:jc w:val="both"/>
        <w:rPr>
          <w:sz w:val="26"/>
          <w:lang w:val="lv-LV"/>
        </w:rPr>
      </w:pPr>
      <w:r w:rsidRPr="00757EAA">
        <w:rPr>
          <w:sz w:val="26"/>
          <w:lang w:val="lv-LV"/>
        </w:rPr>
        <w:t xml:space="preserve">3.3.1.2. elektroniski aizpildāmos dokumentus elektroniski sagatavojot ārpus </w:t>
      </w:r>
      <w:r w:rsidRPr="00757EAA">
        <w:rPr>
          <w:sz w:val="26"/>
          <w:szCs w:val="26"/>
          <w:lang w:val="lv-LV"/>
        </w:rPr>
        <w:t>EIS</w:t>
      </w:r>
      <w:r w:rsidRPr="00757EA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28C48F1A" w:rsidR="00590E9F" w:rsidRPr="00757EAA" w:rsidRDefault="00590E9F" w:rsidP="00590E9F">
      <w:pPr>
        <w:pStyle w:val="Bezatstarpm"/>
        <w:jc w:val="both"/>
        <w:rPr>
          <w:sz w:val="26"/>
          <w:lang w:val="lv-LV"/>
        </w:rPr>
      </w:pPr>
      <w:r w:rsidRPr="00757EAA">
        <w:rPr>
          <w:sz w:val="26"/>
          <w:lang w:val="lv-LV"/>
        </w:rPr>
        <w:t xml:space="preserve">3.3.1.3. elektroniski (PDF formas veidā) sagatavoto piedāvājumu šifrējot ārpus e-konkursu apakšsistēmas ar trešās personas piedāvātiem datu aizsardzības rīkiem un aizsargājot ar elektronisku atslēgu un paroli (šādā gadījumā </w:t>
      </w:r>
      <w:r w:rsidR="000F349F">
        <w:rPr>
          <w:sz w:val="26"/>
          <w:lang w:val="lv-LV"/>
        </w:rPr>
        <w:t>p</w:t>
      </w:r>
      <w:r w:rsidRPr="00757EAA">
        <w:rPr>
          <w:sz w:val="26"/>
          <w:lang w:val="lv-LV"/>
        </w:rPr>
        <w:t>retendents ir atbildīgs par aizpildāmo formu atbilstību dokumentācijas prasībām un formu paraugiem, kā arī dokumenta atvēršanas un nolasīšanas iespējām).</w:t>
      </w:r>
    </w:p>
    <w:p w14:paraId="61473A92" w14:textId="7938FF12" w:rsidR="00590E9F" w:rsidRPr="00BF516C" w:rsidRDefault="00590E9F" w:rsidP="00BF516C">
      <w:pPr>
        <w:pStyle w:val="Komentrateksts"/>
        <w:jc w:val="both"/>
        <w:rPr>
          <w:lang w:val="lv-LV"/>
        </w:rPr>
      </w:pPr>
      <w:r w:rsidRPr="00757EAA">
        <w:rPr>
          <w:sz w:val="26"/>
          <w:lang w:val="lv-LV"/>
        </w:rPr>
        <w:t>3.3.2.</w:t>
      </w:r>
      <w:r w:rsidRPr="00757EAA">
        <w:rPr>
          <w:b/>
          <w:bCs/>
          <w:sz w:val="26"/>
          <w:lang w:val="lv-LV"/>
        </w:rPr>
        <w:t xml:space="preserve"> </w:t>
      </w:r>
      <w:r w:rsidRPr="00757EAA">
        <w:rPr>
          <w:sz w:val="26"/>
          <w:lang w:val="lv-LV"/>
        </w:rPr>
        <w:t xml:space="preserve">Dokumentus </w:t>
      </w:r>
      <w:r w:rsidR="000A7541">
        <w:rPr>
          <w:sz w:val="26"/>
          <w:lang w:val="lv-LV"/>
        </w:rPr>
        <w:t>p</w:t>
      </w:r>
      <w:r w:rsidRPr="00757EAA">
        <w:rPr>
          <w:sz w:val="26"/>
          <w:lang w:val="lv-LV"/>
        </w:rPr>
        <w:t xml:space="preserve">retendents pēc saviem ieskatiem ir tiesīgs iesniegt elektroniskā formā, gan parakstot ar </w:t>
      </w:r>
      <w:r w:rsidRPr="00757EAA">
        <w:rPr>
          <w:sz w:val="26"/>
          <w:szCs w:val="26"/>
          <w:lang w:val="lv-LV"/>
        </w:rPr>
        <w:t>EIS</w:t>
      </w:r>
      <w:r w:rsidRPr="00757EAA">
        <w:rPr>
          <w:sz w:val="26"/>
          <w:lang w:val="lv-LV"/>
        </w:rPr>
        <w:t xml:space="preserve"> piedāvāto elektronisko parakstu, gan parakstot ar drošu elektronisko parakstu un laika zīmogu. </w:t>
      </w:r>
      <w:r w:rsidR="00BF516C" w:rsidRPr="00BF516C">
        <w:rPr>
          <w:b/>
          <w:bCs/>
          <w:sz w:val="26"/>
          <w:szCs w:val="26"/>
          <w:lang w:val="lv-LV"/>
        </w:rPr>
        <w:t xml:space="preserve">Piedāvājumu (un tā daļas, ja tās tiek parakstītas atsevišķi) paraksta persona, kurai ir tiesības parakstīt dokumentus pretendenta  vārdā un paraksta tiesības </w:t>
      </w:r>
      <w:r w:rsidR="00BF516C" w:rsidRPr="00BF516C">
        <w:rPr>
          <w:b/>
          <w:bCs/>
          <w:sz w:val="26"/>
          <w:szCs w:val="26"/>
          <w:lang w:val="lv-LV"/>
        </w:rPr>
        <w:lastRenderedPageBreak/>
        <w:t xml:space="preserve">nostiprinātas atbilstoši Latvijas Republikas normatīvajos aktos noteiktajam regulējumam. Ja dokumentāciju paraksta </w:t>
      </w:r>
      <w:r w:rsidR="000A7541">
        <w:rPr>
          <w:b/>
          <w:bCs/>
          <w:sz w:val="26"/>
          <w:szCs w:val="26"/>
          <w:lang w:val="lv-LV"/>
        </w:rPr>
        <w:t>p</w:t>
      </w:r>
      <w:r w:rsidR="00BF516C" w:rsidRPr="00BF516C">
        <w:rPr>
          <w:b/>
          <w:bCs/>
          <w:sz w:val="26"/>
          <w:szCs w:val="26"/>
          <w:lang w:val="lv-LV"/>
        </w:rPr>
        <w:t>retendenta pilnvarota persona, piedāvājumam pievieno attiecīgu paraksta tiesīgās personas parakstītu pilnvaru vai tās apliecinātu kopiju</w:t>
      </w:r>
      <w:r w:rsidRPr="00BF516C">
        <w:rPr>
          <w:rFonts w:eastAsia="Calibri"/>
          <w:b/>
          <w:bCs/>
          <w:sz w:val="26"/>
          <w:szCs w:val="26"/>
          <w:lang w:val="lv-LV"/>
        </w:rPr>
        <w:t>;</w:t>
      </w:r>
    </w:p>
    <w:p w14:paraId="049EDAD2" w14:textId="77777777" w:rsidR="00590E9F" w:rsidRPr="00757EAA" w:rsidRDefault="00590E9F" w:rsidP="00590E9F">
      <w:pPr>
        <w:pStyle w:val="Pamatteksts"/>
        <w:tabs>
          <w:tab w:val="left" w:pos="540"/>
        </w:tabs>
        <w:ind w:right="-2"/>
        <w:rPr>
          <w:sz w:val="26"/>
          <w:szCs w:val="26"/>
        </w:rPr>
      </w:pPr>
      <w:r w:rsidRPr="00757EAA">
        <w:rPr>
          <w:sz w:val="26"/>
        </w:rPr>
        <w:t xml:space="preserve">3.3.3. </w:t>
      </w:r>
      <w:r w:rsidRPr="00757EAA">
        <w:rPr>
          <w:sz w:val="26"/>
          <w:szCs w:val="26"/>
        </w:rPr>
        <w:t>piedāvājums jāsagatavo valsts valodā. Ja piedāvājumam ir pievienoti dokumenti citā valodā, tiem jāpievieno apstiprināts tulkojums latviešu valodā.</w:t>
      </w:r>
      <w:r w:rsidRPr="00757EA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757EAA" w:rsidRDefault="00590E9F" w:rsidP="00590E9F">
      <w:pPr>
        <w:tabs>
          <w:tab w:val="left" w:pos="540"/>
        </w:tabs>
        <w:ind w:right="-2"/>
        <w:jc w:val="both"/>
        <w:rPr>
          <w:sz w:val="26"/>
          <w:szCs w:val="26"/>
          <w:lang w:val="lv-LV"/>
        </w:rPr>
      </w:pPr>
      <w:r w:rsidRPr="00757EAA">
        <w:rPr>
          <w:sz w:val="26"/>
          <w:lang w:val="lv-LV"/>
        </w:rPr>
        <w:t xml:space="preserve">3.3.5. </w:t>
      </w:r>
      <w:r w:rsidRPr="00757EA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4D3E87F7" w:rsidR="00590E9F" w:rsidRPr="00757EAA" w:rsidRDefault="00590E9F" w:rsidP="00590E9F">
      <w:pPr>
        <w:ind w:right="-2"/>
        <w:jc w:val="both"/>
        <w:rPr>
          <w:sz w:val="26"/>
          <w:szCs w:val="26"/>
          <w:lang w:val="lv-LV"/>
        </w:rPr>
      </w:pPr>
      <w:r w:rsidRPr="00757EAA">
        <w:rPr>
          <w:sz w:val="26"/>
          <w:szCs w:val="26"/>
          <w:lang w:val="lv-LV"/>
        </w:rPr>
        <w:t xml:space="preserve">3.3.6. Iesniedzot piedāvājumu </w:t>
      </w:r>
      <w:r w:rsidR="00813ED0">
        <w:rPr>
          <w:sz w:val="26"/>
          <w:szCs w:val="26"/>
          <w:lang w:val="lv-LV"/>
        </w:rPr>
        <w:t>p</w:t>
      </w:r>
      <w:r w:rsidRPr="00757EAA">
        <w:rPr>
          <w:sz w:val="26"/>
          <w:szCs w:val="26"/>
          <w:lang w:val="lv-LV"/>
        </w:rPr>
        <w:t>retendents pilnīgi akceptē visus nolikumā ietvertos nosacījumus un uzņemas pilnu atbildību par sniegtās informācijas patiesumu.</w:t>
      </w:r>
    </w:p>
    <w:p w14:paraId="4C3C49B5" w14:textId="77777777" w:rsidR="00590E9F" w:rsidRPr="00757EAA" w:rsidRDefault="00590E9F" w:rsidP="00590E9F">
      <w:pPr>
        <w:tabs>
          <w:tab w:val="num" w:pos="720"/>
        </w:tabs>
        <w:jc w:val="both"/>
        <w:rPr>
          <w:sz w:val="26"/>
          <w:szCs w:val="26"/>
          <w:lang w:val="lv-LV"/>
        </w:rPr>
      </w:pPr>
      <w:r w:rsidRPr="00757EAA">
        <w:rPr>
          <w:sz w:val="26"/>
          <w:szCs w:val="26"/>
          <w:lang w:val="lv-LV"/>
        </w:rPr>
        <w:t>3.3.7. Pretendenti no saviem līdzekļiem sedz visas izmaksas, kas saistītas ar piedāvājumu sagatavošanu un iesniegšanu Pasūtītājam.</w:t>
      </w:r>
    </w:p>
    <w:p w14:paraId="3FE49406" w14:textId="77777777" w:rsidR="00590E9F" w:rsidRPr="00757EAA" w:rsidRDefault="00590E9F" w:rsidP="00590E9F">
      <w:pPr>
        <w:pStyle w:val="Bezatstarpm"/>
        <w:jc w:val="both"/>
        <w:rPr>
          <w:sz w:val="26"/>
          <w:lang w:val="lv-LV"/>
        </w:rPr>
      </w:pPr>
      <w:r w:rsidRPr="00757EAA">
        <w:rPr>
          <w:sz w:val="26"/>
          <w:lang w:val="lv-LV"/>
        </w:rPr>
        <w:t xml:space="preserve">3.3.8. Visas piedāvātās cenas norāda </w:t>
      </w:r>
      <w:proofErr w:type="spellStart"/>
      <w:r w:rsidRPr="00757EAA">
        <w:rPr>
          <w:i/>
          <w:sz w:val="26"/>
          <w:lang w:val="lv-LV"/>
        </w:rPr>
        <w:t>euro</w:t>
      </w:r>
      <w:proofErr w:type="spellEnd"/>
      <w:r w:rsidRPr="00757EAA">
        <w:rPr>
          <w:sz w:val="26"/>
          <w:lang w:val="lv-LV"/>
        </w:rPr>
        <w:t xml:space="preserve"> (EUR) bez pievienotās vērtības nodokļa (PVN).</w:t>
      </w:r>
    </w:p>
    <w:p w14:paraId="3F0F79E7" w14:textId="72F2E45F" w:rsidR="00590E9F" w:rsidRPr="00757EAA" w:rsidRDefault="00590E9F" w:rsidP="00590E9F">
      <w:pPr>
        <w:pStyle w:val="Bezatstarpm"/>
        <w:jc w:val="both"/>
        <w:rPr>
          <w:sz w:val="26"/>
          <w:lang w:val="lv-LV"/>
        </w:rPr>
      </w:pPr>
      <w:r w:rsidRPr="00757EAA">
        <w:rPr>
          <w:sz w:val="26"/>
          <w:lang w:val="lv-LV"/>
        </w:rPr>
        <w:t xml:space="preserve">3.3.9. Piedāvājums jāsagatavo tā, lai nekādā veidā netiktu apdraudēta </w:t>
      </w:r>
      <w:r w:rsidRPr="00757EAA">
        <w:rPr>
          <w:sz w:val="26"/>
          <w:szCs w:val="26"/>
          <w:lang w:val="lv-LV"/>
        </w:rPr>
        <w:t>EIS</w:t>
      </w:r>
      <w:r w:rsidRPr="00757EA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72471F">
        <w:rPr>
          <w:sz w:val="26"/>
          <w:lang w:val="lv-LV"/>
        </w:rPr>
        <w:t>p</w:t>
      </w:r>
      <w:r w:rsidRPr="00757EAA">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757EAA" w:rsidRDefault="00590E9F" w:rsidP="00590E9F">
      <w:pPr>
        <w:pStyle w:val="Bezatstarpm"/>
        <w:jc w:val="both"/>
        <w:rPr>
          <w:sz w:val="26"/>
          <w:lang w:val="lv-LV"/>
        </w:rPr>
      </w:pPr>
      <w:r w:rsidRPr="00757EAA">
        <w:rPr>
          <w:sz w:val="26"/>
          <w:lang w:val="lv-LV"/>
        </w:rPr>
        <w:t xml:space="preserve">3.3.10. Pretendents nedrīkst veikt izmaiņas </w:t>
      </w:r>
      <w:r w:rsidRPr="00757EAA">
        <w:rPr>
          <w:sz w:val="26"/>
          <w:szCs w:val="26"/>
          <w:lang w:val="lv-LV"/>
        </w:rPr>
        <w:t>EIS</w:t>
      </w:r>
      <w:r w:rsidRPr="00757EAA">
        <w:rPr>
          <w:sz w:val="26"/>
          <w:lang w:val="lv-LV"/>
        </w:rPr>
        <w:t xml:space="preserve"> e-konkursu apakšsistēmā šā iepirkuma sadaļā publicēto veidlapu struktūrā, t.sk. dzēst vai pievienot rindas vai kolonnas.</w:t>
      </w:r>
    </w:p>
    <w:p w14:paraId="3F140E8F" w14:textId="77777777" w:rsidR="00590E9F" w:rsidRPr="00757EAA" w:rsidRDefault="00590E9F" w:rsidP="00590E9F">
      <w:pPr>
        <w:pStyle w:val="Bezatstarpm"/>
        <w:jc w:val="both"/>
        <w:rPr>
          <w:sz w:val="26"/>
          <w:szCs w:val="26"/>
          <w:lang w:val="lv-LV"/>
        </w:rPr>
      </w:pPr>
      <w:r w:rsidRPr="00757EAA">
        <w:rPr>
          <w:sz w:val="26"/>
          <w:lang w:val="lv-LV"/>
        </w:rPr>
        <w:t xml:space="preserve">3.3.11. </w:t>
      </w:r>
      <w:r w:rsidRPr="00757EAA">
        <w:rPr>
          <w:sz w:val="26"/>
          <w:szCs w:val="26"/>
          <w:lang w:val="lv-LV"/>
        </w:rPr>
        <w:t>Pēc piedāvājumu iesniegšanas termiņa beigām nedrīkst papildināt iesniegto piedāvājumu ar jauniem dokumentiem.</w:t>
      </w:r>
    </w:p>
    <w:p w14:paraId="7F7F6C52" w14:textId="77777777" w:rsidR="00590E9F" w:rsidRPr="00757EAA" w:rsidRDefault="00590E9F" w:rsidP="00590E9F">
      <w:pPr>
        <w:pStyle w:val="Bezatstarpm"/>
        <w:jc w:val="both"/>
        <w:rPr>
          <w:bCs/>
          <w:sz w:val="26"/>
          <w:szCs w:val="26"/>
          <w:lang w:val="lv-LV"/>
        </w:rPr>
      </w:pPr>
      <w:r w:rsidRPr="00757EAA">
        <w:rPr>
          <w:bCs/>
          <w:sz w:val="26"/>
          <w:szCs w:val="26"/>
          <w:lang w:val="lv-LV"/>
        </w:rPr>
        <w:t>3.3.13. Pēc noteiktā termiņa vai ārpus EIS e-konkursu apakšsistēmas iesniegtie piedāvājumi netiks pieņemti.</w:t>
      </w:r>
    </w:p>
    <w:p w14:paraId="566B86F7" w14:textId="77777777" w:rsidR="00590E9F" w:rsidRPr="00757EAA" w:rsidRDefault="00590E9F" w:rsidP="00590E9F">
      <w:pPr>
        <w:jc w:val="both"/>
        <w:rPr>
          <w:sz w:val="26"/>
          <w:szCs w:val="26"/>
          <w:lang w:val="lv-LV"/>
        </w:rPr>
      </w:pPr>
      <w:r w:rsidRPr="00757EAA">
        <w:rPr>
          <w:sz w:val="26"/>
          <w:szCs w:val="26"/>
          <w:lang w:val="lv-LV"/>
        </w:rPr>
        <w:t>3.3.14. Piegādātāju apvienība</w:t>
      </w:r>
    </w:p>
    <w:p w14:paraId="76259143" w14:textId="77777777" w:rsidR="00590E9F" w:rsidRPr="00757EAA" w:rsidRDefault="00590E9F" w:rsidP="00590E9F">
      <w:pPr>
        <w:jc w:val="both"/>
        <w:rPr>
          <w:sz w:val="26"/>
          <w:szCs w:val="26"/>
          <w:lang w:val="lv-LV"/>
        </w:rPr>
      </w:pPr>
      <w:r w:rsidRPr="00757EA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757EAA" w:rsidRDefault="00590E9F" w:rsidP="00590E9F">
      <w:pPr>
        <w:jc w:val="both"/>
        <w:rPr>
          <w:sz w:val="26"/>
          <w:szCs w:val="26"/>
          <w:lang w:val="lv-LV"/>
        </w:rPr>
      </w:pPr>
      <w:r w:rsidRPr="00757EA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757EAA" w:rsidRDefault="00590E9F" w:rsidP="00590E9F">
      <w:pPr>
        <w:jc w:val="both"/>
        <w:rPr>
          <w:sz w:val="26"/>
          <w:szCs w:val="26"/>
          <w:lang w:val="lv-LV"/>
        </w:rPr>
      </w:pPr>
      <w:r w:rsidRPr="00757EAA">
        <w:rPr>
          <w:rFonts w:eastAsia="Calibri"/>
          <w:sz w:val="26"/>
          <w:szCs w:val="26"/>
          <w:lang w:val="lv-LV" w:eastAsia="ar-SA"/>
        </w:rPr>
        <w:t xml:space="preserve">3.3.14.3. </w:t>
      </w:r>
      <w:r w:rsidRPr="00757EA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757EAA" w:rsidRDefault="00590E9F" w:rsidP="00590E9F">
      <w:pPr>
        <w:jc w:val="both"/>
        <w:rPr>
          <w:sz w:val="26"/>
          <w:szCs w:val="26"/>
          <w:lang w:val="lv-LV"/>
        </w:rPr>
      </w:pPr>
      <w:r w:rsidRPr="00757EAA">
        <w:rPr>
          <w:rFonts w:eastAsia="Calibri"/>
          <w:sz w:val="26"/>
          <w:szCs w:val="26"/>
          <w:lang w:val="lv-LV" w:eastAsia="ar-SA"/>
        </w:rPr>
        <w:t xml:space="preserve">3.3.14.4. </w:t>
      </w:r>
      <w:r w:rsidRPr="00757EA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BF202F4" w14:textId="4AE7FBAA" w:rsidR="002F0D38" w:rsidRDefault="00590E9F" w:rsidP="00590E9F">
      <w:pPr>
        <w:jc w:val="both"/>
        <w:rPr>
          <w:rFonts w:eastAsia="Calibri"/>
          <w:sz w:val="26"/>
          <w:szCs w:val="26"/>
          <w:lang w:val="lv-LV" w:eastAsia="ar-SA"/>
        </w:rPr>
      </w:pPr>
      <w:r w:rsidRPr="00757EAA">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50ADEA9D" w14:textId="77777777" w:rsidR="00D06F2E" w:rsidRPr="00EF5DFF" w:rsidRDefault="00D06F2E" w:rsidP="00590E9F">
      <w:pPr>
        <w:ind w:right="-1"/>
        <w:jc w:val="both"/>
        <w:rPr>
          <w:sz w:val="26"/>
          <w:szCs w:val="26"/>
          <w:lang w:val="lv-LV"/>
        </w:rPr>
      </w:pPr>
    </w:p>
    <w:p w14:paraId="69610ACB" w14:textId="77777777" w:rsidR="00251679" w:rsidRDefault="00590E9F" w:rsidP="00251679">
      <w:pPr>
        <w:numPr>
          <w:ilvl w:val="0"/>
          <w:numId w:val="2"/>
        </w:numPr>
        <w:tabs>
          <w:tab w:val="clear" w:pos="720"/>
          <w:tab w:val="num" w:pos="360"/>
        </w:tabs>
        <w:ind w:hanging="720"/>
        <w:jc w:val="both"/>
        <w:rPr>
          <w:b/>
          <w:bCs/>
          <w:sz w:val="26"/>
          <w:szCs w:val="26"/>
          <w:lang w:val="lv-LV"/>
        </w:rPr>
      </w:pPr>
      <w:r w:rsidRPr="00251679">
        <w:rPr>
          <w:b/>
          <w:bCs/>
          <w:sz w:val="26"/>
          <w:szCs w:val="26"/>
          <w:lang w:val="lv-LV"/>
        </w:rPr>
        <w:lastRenderedPageBreak/>
        <w:t>Iesniedzamā dokumentācija</w:t>
      </w:r>
      <w:r w:rsidR="002F0D38" w:rsidRPr="00251679">
        <w:rPr>
          <w:b/>
          <w:bCs/>
          <w:sz w:val="26"/>
          <w:szCs w:val="26"/>
          <w:lang w:val="lv-LV"/>
        </w:rPr>
        <w:t xml:space="preserve"> </w:t>
      </w:r>
      <w:r w:rsidR="00B62D4B" w:rsidRPr="00251679">
        <w:rPr>
          <w:b/>
          <w:bCs/>
          <w:sz w:val="26"/>
          <w:szCs w:val="26"/>
          <w:lang w:val="lv-LV"/>
        </w:rPr>
        <w:t xml:space="preserve">iepirkuma </w:t>
      </w:r>
    </w:p>
    <w:p w14:paraId="258A8A5A" w14:textId="6CE35C83" w:rsidR="00590E9F" w:rsidRPr="00251679" w:rsidRDefault="00590E9F" w:rsidP="00251679">
      <w:pPr>
        <w:jc w:val="both"/>
        <w:rPr>
          <w:b/>
          <w:bCs/>
          <w:sz w:val="26"/>
          <w:szCs w:val="26"/>
          <w:lang w:val="lv-LV"/>
        </w:rPr>
      </w:pPr>
      <w:r w:rsidRPr="00251679">
        <w:rPr>
          <w:b/>
          <w:bCs/>
          <w:sz w:val="26"/>
          <w:szCs w:val="26"/>
          <w:lang w:val="lv-LV"/>
        </w:rPr>
        <w:t>4.1.</w:t>
      </w:r>
      <w:r w:rsidRPr="00251679">
        <w:rPr>
          <w:b/>
          <w:bCs/>
          <w:sz w:val="26"/>
          <w:szCs w:val="26"/>
          <w:lang w:val="lv-LV"/>
        </w:rPr>
        <w:tab/>
        <w:t xml:space="preserve">Pretendentu atlases dokumenti </w:t>
      </w:r>
      <w:r w:rsidRPr="00251679">
        <w:rPr>
          <w:bCs/>
          <w:sz w:val="26"/>
          <w:szCs w:val="26"/>
          <w:lang w:val="lv-LV"/>
        </w:rPr>
        <w:t>(ārvalstu komersantiem atbilstoši attiecīgās valsts normatīvo aktu prasībām):</w:t>
      </w:r>
    </w:p>
    <w:p w14:paraId="4EEA7430" w14:textId="16751027" w:rsidR="00590E9F" w:rsidRPr="00EF5DFF" w:rsidRDefault="00590E9F" w:rsidP="00590E9F">
      <w:pPr>
        <w:numPr>
          <w:ilvl w:val="2"/>
          <w:numId w:val="3"/>
        </w:numPr>
        <w:tabs>
          <w:tab w:val="clear" w:pos="720"/>
          <w:tab w:val="num" w:pos="0"/>
        </w:tabs>
        <w:ind w:left="0" w:firstLine="0"/>
        <w:jc w:val="both"/>
        <w:rPr>
          <w:sz w:val="26"/>
          <w:lang w:val="lv-LV"/>
        </w:rPr>
      </w:pPr>
      <w:r w:rsidRPr="00EF5DFF">
        <w:rPr>
          <w:sz w:val="26"/>
          <w:lang w:val="lv-LV"/>
        </w:rPr>
        <w:t>Pieteikuma / finanšu piedāvājuma forma (</w:t>
      </w:r>
      <w:r w:rsidR="000F349F" w:rsidRPr="00EF5DFF">
        <w:rPr>
          <w:sz w:val="26"/>
          <w:lang w:val="lv-LV"/>
        </w:rPr>
        <w:t>p</w:t>
      </w:r>
      <w:r w:rsidRPr="00EF5DFF">
        <w:rPr>
          <w:sz w:val="26"/>
          <w:lang w:val="lv-LV"/>
        </w:rPr>
        <w:t>ielikums Nr.2);</w:t>
      </w:r>
    </w:p>
    <w:p w14:paraId="137838F2" w14:textId="2D229D5D" w:rsidR="00590E9F" w:rsidRPr="00EF5DFF" w:rsidRDefault="00590E9F" w:rsidP="00590E9F">
      <w:pPr>
        <w:numPr>
          <w:ilvl w:val="2"/>
          <w:numId w:val="3"/>
        </w:numPr>
        <w:tabs>
          <w:tab w:val="clear" w:pos="720"/>
          <w:tab w:val="num" w:pos="0"/>
        </w:tabs>
        <w:ind w:left="0" w:firstLine="0"/>
        <w:jc w:val="both"/>
        <w:rPr>
          <w:sz w:val="26"/>
          <w:lang w:val="lv-LV"/>
        </w:rPr>
      </w:pPr>
      <w:r w:rsidRPr="00EF5DFF">
        <w:rPr>
          <w:sz w:val="26"/>
          <w:lang w:val="lv-LV"/>
        </w:rPr>
        <w:t xml:space="preserve">Ja </w:t>
      </w:r>
      <w:r w:rsidR="000A7541" w:rsidRPr="00EF5DFF">
        <w:rPr>
          <w:sz w:val="26"/>
          <w:lang w:val="lv-LV"/>
        </w:rPr>
        <w:t>p</w:t>
      </w:r>
      <w:r w:rsidRPr="00EF5DFF">
        <w:rPr>
          <w:sz w:val="26"/>
          <w:lang w:val="lv-LV"/>
        </w:rPr>
        <w:t xml:space="preserve">retendents darba izpildē balstās uz apakšuzņēmēju iespējām, </w:t>
      </w:r>
      <w:r w:rsidR="000A7541" w:rsidRPr="00EF5DFF">
        <w:rPr>
          <w:sz w:val="26"/>
          <w:lang w:val="lv-LV"/>
        </w:rPr>
        <w:t>p</w:t>
      </w:r>
      <w:r w:rsidRPr="00EF5DFF">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0F349F" w:rsidRPr="00EF5DFF">
        <w:rPr>
          <w:sz w:val="26"/>
          <w:lang w:val="lv-LV"/>
        </w:rPr>
        <w:t>p</w:t>
      </w:r>
      <w:r w:rsidRPr="00EF5DFF">
        <w:rPr>
          <w:sz w:val="26"/>
          <w:lang w:val="lv-LV"/>
        </w:rPr>
        <w:t>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EF5DFF" w14:paraId="6BE4FF43" w14:textId="77777777" w:rsidTr="00D84ED0">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EF5DFF" w:rsidRDefault="00590E9F" w:rsidP="00D84ED0">
            <w:pPr>
              <w:suppressAutoHyphens/>
              <w:jc w:val="center"/>
              <w:rPr>
                <w:sz w:val="20"/>
                <w:szCs w:val="20"/>
                <w:lang w:val="lv-LV" w:eastAsia="zh-CN"/>
              </w:rPr>
            </w:pPr>
            <w:r w:rsidRPr="00EF5DFF">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EF5DFF" w:rsidRDefault="00590E9F" w:rsidP="00D84ED0">
            <w:pPr>
              <w:suppressAutoHyphens/>
              <w:jc w:val="center"/>
              <w:rPr>
                <w:sz w:val="20"/>
                <w:szCs w:val="20"/>
                <w:lang w:val="lv-LV" w:eastAsia="zh-CN"/>
              </w:rPr>
            </w:pPr>
            <w:r w:rsidRPr="00EF5DFF">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EF5DFF" w:rsidRDefault="00590E9F" w:rsidP="00D84ED0">
            <w:pPr>
              <w:suppressAutoHyphens/>
              <w:jc w:val="center"/>
              <w:rPr>
                <w:sz w:val="20"/>
                <w:szCs w:val="20"/>
                <w:lang w:val="lv-LV" w:eastAsia="zh-CN"/>
              </w:rPr>
            </w:pPr>
            <w:r w:rsidRPr="00EF5DFF">
              <w:rPr>
                <w:sz w:val="20"/>
                <w:szCs w:val="20"/>
                <w:lang w:val="lv-LV"/>
              </w:rPr>
              <w:t>Veicamā darba daļa</w:t>
            </w:r>
          </w:p>
        </w:tc>
      </w:tr>
      <w:tr w:rsidR="00590E9F" w:rsidRPr="00EF5DFF" w14:paraId="6D3AEBDF" w14:textId="77777777" w:rsidTr="00D84ED0">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EF5DFF" w:rsidRDefault="00590E9F" w:rsidP="00D84ED0">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EF5DFF" w:rsidRDefault="00590E9F" w:rsidP="00D84ED0">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EF5DFF" w:rsidRDefault="00590E9F" w:rsidP="00D84ED0">
            <w:pPr>
              <w:suppressAutoHyphens/>
              <w:jc w:val="center"/>
              <w:rPr>
                <w:sz w:val="20"/>
                <w:szCs w:val="20"/>
                <w:lang w:val="lv-LV" w:eastAsia="zh-CN"/>
              </w:rPr>
            </w:pPr>
            <w:r w:rsidRPr="00EF5DFF">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EF5DFF" w:rsidRDefault="00590E9F" w:rsidP="00D84ED0">
            <w:pPr>
              <w:suppressAutoHyphens/>
              <w:jc w:val="center"/>
              <w:rPr>
                <w:sz w:val="20"/>
                <w:szCs w:val="20"/>
                <w:lang w:val="lv-LV" w:eastAsia="zh-CN"/>
              </w:rPr>
            </w:pPr>
            <w:r w:rsidRPr="00EF5DFF">
              <w:rPr>
                <w:sz w:val="20"/>
                <w:szCs w:val="20"/>
                <w:lang w:val="lv-LV"/>
              </w:rPr>
              <w:t>% no kopējās iepirkuma līguma līgumcenas</w:t>
            </w:r>
          </w:p>
        </w:tc>
      </w:tr>
      <w:tr w:rsidR="00590E9F" w:rsidRPr="00EF5DFF" w14:paraId="07756175" w14:textId="77777777" w:rsidTr="00D84ED0">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EF5DFF" w:rsidRDefault="00590E9F" w:rsidP="00D84ED0">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EF5DFF" w:rsidRDefault="00590E9F" w:rsidP="00D84ED0">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EF5DFF" w:rsidRDefault="00590E9F" w:rsidP="00D84ED0">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EF5DFF" w:rsidRDefault="00590E9F" w:rsidP="00D84ED0">
            <w:pPr>
              <w:suppressAutoHyphens/>
              <w:snapToGrid w:val="0"/>
              <w:jc w:val="center"/>
              <w:rPr>
                <w:sz w:val="20"/>
                <w:szCs w:val="20"/>
                <w:lang w:val="lv-LV" w:eastAsia="zh-CN"/>
              </w:rPr>
            </w:pPr>
          </w:p>
        </w:tc>
      </w:tr>
      <w:tr w:rsidR="00590E9F" w:rsidRPr="00EF5DFF" w14:paraId="116DCF50" w14:textId="77777777" w:rsidTr="00D84ED0">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EF5DFF" w:rsidRDefault="00590E9F" w:rsidP="00D84ED0">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EF5DFF" w:rsidRDefault="00590E9F" w:rsidP="00D84ED0">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EF5DFF" w:rsidRDefault="00590E9F" w:rsidP="00D84ED0">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EF5DFF" w:rsidRDefault="00590E9F" w:rsidP="00D84ED0">
            <w:pPr>
              <w:suppressAutoHyphens/>
              <w:snapToGrid w:val="0"/>
              <w:jc w:val="center"/>
              <w:rPr>
                <w:sz w:val="20"/>
                <w:szCs w:val="20"/>
                <w:lang w:val="lv-LV" w:eastAsia="zh-CN"/>
              </w:rPr>
            </w:pPr>
          </w:p>
        </w:tc>
      </w:tr>
      <w:tr w:rsidR="00590E9F" w:rsidRPr="00EF5DFF" w14:paraId="0736540F" w14:textId="77777777" w:rsidTr="00D84ED0">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EF5DFF" w:rsidRDefault="00590E9F" w:rsidP="00D84ED0">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EF5DFF" w:rsidRDefault="00590E9F" w:rsidP="00D84ED0">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EF5DFF" w:rsidRDefault="00590E9F" w:rsidP="00D84ED0">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EF5DFF" w:rsidRDefault="00590E9F" w:rsidP="00D84ED0">
            <w:pPr>
              <w:suppressAutoHyphens/>
              <w:snapToGrid w:val="0"/>
              <w:jc w:val="center"/>
              <w:rPr>
                <w:sz w:val="20"/>
                <w:szCs w:val="20"/>
                <w:lang w:val="lv-LV" w:eastAsia="zh-CN"/>
              </w:rPr>
            </w:pPr>
          </w:p>
        </w:tc>
      </w:tr>
    </w:tbl>
    <w:p w14:paraId="4A437055" w14:textId="77777777" w:rsidR="00590E9F" w:rsidRPr="00EF5DFF" w:rsidRDefault="00590E9F" w:rsidP="00590E9F">
      <w:pPr>
        <w:pStyle w:val="Sarakstarindkopa"/>
        <w:ind w:left="0"/>
        <w:jc w:val="both"/>
        <w:rPr>
          <w:sz w:val="26"/>
          <w:lang w:val="lv-LV"/>
        </w:rPr>
      </w:pPr>
    </w:p>
    <w:p w14:paraId="3278A10B" w14:textId="553D1FE3" w:rsidR="002753F6" w:rsidRPr="006B0EBF" w:rsidRDefault="002753F6" w:rsidP="00913942">
      <w:pPr>
        <w:numPr>
          <w:ilvl w:val="2"/>
          <w:numId w:val="3"/>
        </w:numPr>
        <w:tabs>
          <w:tab w:val="clear" w:pos="720"/>
          <w:tab w:val="left" w:pos="0"/>
          <w:tab w:val="left" w:pos="900"/>
          <w:tab w:val="left" w:pos="1276"/>
        </w:tabs>
        <w:ind w:left="0" w:firstLine="0"/>
        <w:jc w:val="both"/>
        <w:rPr>
          <w:sz w:val="26"/>
          <w:szCs w:val="26"/>
          <w:lang w:val="lv-LV"/>
        </w:rPr>
      </w:pPr>
      <w:r w:rsidRPr="006B0EBF">
        <w:rPr>
          <w:bCs/>
          <w:sz w:val="26"/>
          <w:szCs w:val="26"/>
          <w:lang w:val="lv-LV"/>
        </w:rPr>
        <w:t>Pretendenta apliecināta Vides pārvaldības sistēmas sertifikāta ISO 14 001 kopija</w:t>
      </w:r>
      <w:r w:rsidR="00DA3A5E">
        <w:rPr>
          <w:bCs/>
          <w:sz w:val="26"/>
          <w:szCs w:val="26"/>
          <w:lang w:val="lv-LV"/>
        </w:rPr>
        <w:t xml:space="preserve"> (</w:t>
      </w:r>
      <w:r w:rsidR="00DA3A5E">
        <w:rPr>
          <w:b/>
          <w:sz w:val="26"/>
          <w:szCs w:val="26"/>
          <w:u w:val="single"/>
          <w:lang w:val="lv-LV"/>
        </w:rPr>
        <w:t xml:space="preserve">4.1.3. apakšpunkts </w:t>
      </w:r>
      <w:r w:rsidR="00DA3A5E" w:rsidRPr="00DA3A5E">
        <w:rPr>
          <w:b/>
          <w:sz w:val="26"/>
          <w:szCs w:val="26"/>
          <w:u w:val="single"/>
          <w:lang w:val="lv-LV"/>
        </w:rPr>
        <w:t>tiks vērtēts saskaņā</w:t>
      </w:r>
      <w:r w:rsidR="00B82891">
        <w:rPr>
          <w:b/>
          <w:sz w:val="26"/>
          <w:szCs w:val="26"/>
          <w:u w:val="single"/>
          <w:lang w:val="lv-LV"/>
        </w:rPr>
        <w:t xml:space="preserve"> ar</w:t>
      </w:r>
      <w:r w:rsidR="00DA3A5E" w:rsidRPr="00DA3A5E">
        <w:rPr>
          <w:b/>
          <w:sz w:val="26"/>
          <w:szCs w:val="26"/>
          <w:u w:val="single"/>
          <w:lang w:val="lv-LV"/>
        </w:rPr>
        <w:t xml:space="preserve"> </w:t>
      </w:r>
      <w:r w:rsidR="00C35E22">
        <w:rPr>
          <w:b/>
          <w:sz w:val="26"/>
          <w:szCs w:val="26"/>
          <w:u w:val="single"/>
          <w:lang w:val="lv-LV"/>
        </w:rPr>
        <w:t xml:space="preserve">nolikuma </w:t>
      </w:r>
      <w:r w:rsidR="00DA3A5E" w:rsidRPr="00DA3A5E">
        <w:rPr>
          <w:b/>
          <w:sz w:val="26"/>
          <w:szCs w:val="26"/>
          <w:u w:val="single"/>
          <w:lang w:val="lv-LV"/>
        </w:rPr>
        <w:t>9.punktu</w:t>
      </w:r>
      <w:r w:rsidR="00DA3A5E">
        <w:rPr>
          <w:bCs/>
          <w:sz w:val="26"/>
          <w:szCs w:val="26"/>
          <w:lang w:val="lv-LV"/>
        </w:rPr>
        <w:t>)</w:t>
      </w:r>
      <w:r w:rsidRPr="006B0EBF">
        <w:rPr>
          <w:bCs/>
          <w:sz w:val="26"/>
          <w:szCs w:val="26"/>
          <w:lang w:val="lv-LV"/>
        </w:rPr>
        <w:t>;</w:t>
      </w:r>
    </w:p>
    <w:p w14:paraId="0F45B66D" w14:textId="76867274" w:rsidR="00644820" w:rsidRPr="00D75689" w:rsidRDefault="002753F6" w:rsidP="00913942">
      <w:pPr>
        <w:numPr>
          <w:ilvl w:val="2"/>
          <w:numId w:val="3"/>
        </w:numPr>
        <w:tabs>
          <w:tab w:val="clear" w:pos="720"/>
          <w:tab w:val="left" w:pos="0"/>
        </w:tabs>
        <w:ind w:left="0" w:firstLine="0"/>
        <w:jc w:val="both"/>
        <w:rPr>
          <w:sz w:val="26"/>
          <w:szCs w:val="26"/>
          <w:lang w:val="lv-LV"/>
        </w:rPr>
      </w:pPr>
      <w:r w:rsidRPr="006B0EBF">
        <w:rPr>
          <w:sz w:val="26"/>
          <w:szCs w:val="26"/>
          <w:lang w:val="lv-LV"/>
        </w:rPr>
        <w:t>Pretendenta Valsts vides dienesta izsniegt</w:t>
      </w:r>
      <w:r w:rsidR="006B5FE9">
        <w:rPr>
          <w:sz w:val="26"/>
          <w:szCs w:val="26"/>
          <w:lang w:val="lv-LV"/>
        </w:rPr>
        <w:t>o</w:t>
      </w:r>
      <w:r w:rsidRPr="006B0EBF">
        <w:rPr>
          <w:sz w:val="26"/>
          <w:szCs w:val="26"/>
          <w:lang w:val="lv-LV"/>
        </w:rPr>
        <w:t xml:space="preserve"> </w:t>
      </w:r>
      <w:r w:rsidR="006B5FE9" w:rsidRPr="002D05D5">
        <w:rPr>
          <w:sz w:val="26"/>
          <w:szCs w:val="26"/>
          <w:lang w:val="lv-LV"/>
        </w:rPr>
        <w:t>A vai B kategorijas</w:t>
      </w:r>
      <w:r w:rsidR="006B5FE9" w:rsidRPr="002F40F1">
        <w:rPr>
          <w:sz w:val="26"/>
          <w:szCs w:val="26"/>
          <w:lang w:val="lv-LV"/>
        </w:rPr>
        <w:t xml:space="preserve"> </w:t>
      </w:r>
      <w:r w:rsidRPr="006B0EBF">
        <w:rPr>
          <w:sz w:val="26"/>
          <w:szCs w:val="26"/>
          <w:lang w:val="lv-LV"/>
        </w:rPr>
        <w:t xml:space="preserve">atļauju </w:t>
      </w:r>
      <w:r w:rsidR="00CE7E06">
        <w:rPr>
          <w:sz w:val="26"/>
          <w:szCs w:val="26"/>
          <w:lang w:val="lv-LV"/>
        </w:rPr>
        <w:t>(</w:t>
      </w:r>
      <w:r w:rsidRPr="006B0EBF">
        <w:rPr>
          <w:sz w:val="26"/>
          <w:szCs w:val="26"/>
          <w:u w:val="single"/>
          <w:lang w:val="lv-LV"/>
        </w:rPr>
        <w:t>datums, numurs un darbības laiks</w:t>
      </w:r>
      <w:r w:rsidR="00CE7E06">
        <w:rPr>
          <w:sz w:val="26"/>
          <w:szCs w:val="26"/>
          <w:u w:val="single"/>
          <w:lang w:val="lv-LV"/>
        </w:rPr>
        <w:t>)</w:t>
      </w:r>
      <w:r w:rsidRPr="006B0EBF">
        <w:rPr>
          <w:sz w:val="26"/>
          <w:szCs w:val="26"/>
          <w:lang w:val="lv-LV"/>
        </w:rPr>
        <w:t xml:space="preserve"> sadzīves bīstamo atkritumu apsaimniekošanai </w:t>
      </w:r>
      <w:r w:rsidR="006B5FE9" w:rsidRPr="002F40F1">
        <w:rPr>
          <w:sz w:val="26"/>
          <w:szCs w:val="26"/>
          <w:lang w:val="lv-LV"/>
        </w:rPr>
        <w:t>ar</w:t>
      </w:r>
      <w:r w:rsidR="002D05D5">
        <w:rPr>
          <w:sz w:val="26"/>
          <w:szCs w:val="26"/>
          <w:lang w:val="lv-LV"/>
        </w:rPr>
        <w:t xml:space="preserve"> vismaz šādiem </w:t>
      </w:r>
      <w:r w:rsidR="006B5FE9" w:rsidRPr="002F40F1">
        <w:rPr>
          <w:sz w:val="26"/>
          <w:szCs w:val="26"/>
          <w:lang w:val="lv-LV"/>
        </w:rPr>
        <w:t>atkritumu klasifikācijas klases kod</w:t>
      </w:r>
      <w:r w:rsidR="002D05D5">
        <w:rPr>
          <w:sz w:val="26"/>
          <w:szCs w:val="26"/>
          <w:lang w:val="lv-LV"/>
        </w:rPr>
        <w:t>iem</w:t>
      </w:r>
      <w:r w:rsidR="006B5FE9" w:rsidRPr="002F40F1">
        <w:rPr>
          <w:sz w:val="26"/>
          <w:szCs w:val="26"/>
          <w:lang w:val="lv-LV"/>
        </w:rPr>
        <w:t xml:space="preserve"> – </w:t>
      </w:r>
      <w:r w:rsidR="002D05D5" w:rsidRPr="002D05D5">
        <w:rPr>
          <w:sz w:val="26"/>
          <w:szCs w:val="26"/>
          <w:lang w:val="lv-LV"/>
        </w:rPr>
        <w:t>130205</w:t>
      </w:r>
      <w:r w:rsidR="002D05D5">
        <w:rPr>
          <w:sz w:val="26"/>
          <w:szCs w:val="26"/>
          <w:lang w:val="lv-LV"/>
        </w:rPr>
        <w:t xml:space="preserve">, </w:t>
      </w:r>
      <w:r w:rsidR="002D05D5" w:rsidRPr="002D05D5">
        <w:rPr>
          <w:sz w:val="26"/>
          <w:szCs w:val="26"/>
          <w:lang w:val="lv-LV"/>
        </w:rPr>
        <w:t>160107</w:t>
      </w:r>
      <w:r w:rsidR="002D05D5">
        <w:rPr>
          <w:sz w:val="26"/>
          <w:szCs w:val="26"/>
          <w:lang w:val="lv-LV"/>
        </w:rPr>
        <w:t xml:space="preserve">, </w:t>
      </w:r>
      <w:r w:rsidR="002D05D5" w:rsidRPr="002D05D5">
        <w:rPr>
          <w:sz w:val="26"/>
          <w:szCs w:val="26"/>
          <w:lang w:val="lv-LV"/>
        </w:rPr>
        <w:t>060404</w:t>
      </w:r>
      <w:r w:rsidR="002D05D5">
        <w:rPr>
          <w:sz w:val="26"/>
          <w:szCs w:val="26"/>
          <w:lang w:val="lv-LV"/>
        </w:rPr>
        <w:t xml:space="preserve">, </w:t>
      </w:r>
      <w:r w:rsidR="002D05D5" w:rsidRPr="002D05D5">
        <w:rPr>
          <w:sz w:val="26"/>
          <w:szCs w:val="26"/>
          <w:lang w:val="lv-LV"/>
        </w:rPr>
        <w:t>200121</w:t>
      </w:r>
      <w:r w:rsidR="002D05D5">
        <w:rPr>
          <w:sz w:val="26"/>
          <w:szCs w:val="26"/>
          <w:lang w:val="lv-LV"/>
        </w:rPr>
        <w:t xml:space="preserve">, </w:t>
      </w:r>
      <w:r w:rsidR="002D05D5" w:rsidRPr="002D05D5">
        <w:rPr>
          <w:sz w:val="26"/>
          <w:szCs w:val="26"/>
          <w:lang w:val="lv-LV"/>
        </w:rPr>
        <w:t>080111</w:t>
      </w:r>
      <w:r w:rsidR="002D05D5">
        <w:rPr>
          <w:sz w:val="26"/>
          <w:szCs w:val="26"/>
          <w:lang w:val="lv-LV"/>
        </w:rPr>
        <w:t xml:space="preserve">, </w:t>
      </w:r>
      <w:r w:rsidR="002D05D5" w:rsidRPr="002D05D5">
        <w:rPr>
          <w:sz w:val="26"/>
          <w:szCs w:val="26"/>
          <w:lang w:val="lv-LV"/>
        </w:rPr>
        <w:t>180109</w:t>
      </w:r>
      <w:r w:rsidR="002D05D5">
        <w:rPr>
          <w:sz w:val="26"/>
          <w:szCs w:val="26"/>
          <w:lang w:val="lv-LV"/>
        </w:rPr>
        <w:t xml:space="preserve">, </w:t>
      </w:r>
      <w:r w:rsidR="002D05D5" w:rsidRPr="002D05D5">
        <w:rPr>
          <w:sz w:val="26"/>
          <w:szCs w:val="26"/>
          <w:lang w:val="lv-LV"/>
        </w:rPr>
        <w:t>160506</w:t>
      </w:r>
      <w:r w:rsidR="002D05D5">
        <w:rPr>
          <w:sz w:val="26"/>
          <w:szCs w:val="26"/>
          <w:lang w:val="lv-LV"/>
        </w:rPr>
        <w:t xml:space="preserve">, </w:t>
      </w:r>
      <w:r w:rsidR="002D05D5" w:rsidRPr="002D05D5">
        <w:rPr>
          <w:sz w:val="26"/>
          <w:szCs w:val="26"/>
          <w:lang w:val="lv-LV"/>
        </w:rPr>
        <w:t>200133</w:t>
      </w:r>
      <w:r w:rsidR="002D05D5">
        <w:rPr>
          <w:sz w:val="26"/>
          <w:szCs w:val="26"/>
          <w:lang w:val="lv-LV"/>
        </w:rPr>
        <w:t xml:space="preserve">, </w:t>
      </w:r>
      <w:r w:rsidR="002D05D5" w:rsidRPr="002D05D5">
        <w:rPr>
          <w:sz w:val="26"/>
          <w:szCs w:val="26"/>
          <w:lang w:val="lv-LV"/>
        </w:rPr>
        <w:t>160213</w:t>
      </w:r>
      <w:r w:rsidR="002D05D5">
        <w:rPr>
          <w:sz w:val="26"/>
          <w:szCs w:val="26"/>
          <w:lang w:val="lv-LV"/>
        </w:rPr>
        <w:t xml:space="preserve">, </w:t>
      </w:r>
      <w:r w:rsidR="002D05D5" w:rsidRPr="002D05D5">
        <w:rPr>
          <w:sz w:val="26"/>
          <w:szCs w:val="26"/>
          <w:lang w:val="lv-LV"/>
        </w:rPr>
        <w:t>150110</w:t>
      </w:r>
      <w:r w:rsidR="002D05D5">
        <w:rPr>
          <w:rStyle w:val="tvhtml"/>
          <w:sz w:val="26"/>
          <w:szCs w:val="26"/>
          <w:bdr w:val="none" w:sz="0" w:space="0" w:color="auto" w:frame="1"/>
          <w:lang w:val="lv-LV"/>
        </w:rPr>
        <w:t>,</w:t>
      </w:r>
      <w:r w:rsidR="006B5FE9" w:rsidRPr="002D05D5">
        <w:rPr>
          <w:sz w:val="26"/>
          <w:szCs w:val="26"/>
          <w:lang w:val="lv-LV"/>
        </w:rPr>
        <w:t xml:space="preserve"> kura apliecina, ka pretendents drīkst </w:t>
      </w:r>
      <w:r w:rsidRPr="002D05D5">
        <w:rPr>
          <w:sz w:val="26"/>
          <w:szCs w:val="26"/>
          <w:lang w:val="lv-LV"/>
        </w:rPr>
        <w:t>savāk</w:t>
      </w:r>
      <w:r w:rsidR="006B5FE9" w:rsidRPr="002D05D5">
        <w:rPr>
          <w:sz w:val="26"/>
          <w:szCs w:val="26"/>
          <w:lang w:val="lv-LV"/>
        </w:rPr>
        <w:t>t</w:t>
      </w:r>
      <w:r w:rsidRPr="002D05D5">
        <w:rPr>
          <w:sz w:val="26"/>
          <w:szCs w:val="26"/>
          <w:lang w:val="lv-LV"/>
        </w:rPr>
        <w:t>, šķiro</w:t>
      </w:r>
      <w:r w:rsidR="006B5FE9" w:rsidRPr="002D05D5">
        <w:rPr>
          <w:sz w:val="26"/>
          <w:szCs w:val="26"/>
          <w:lang w:val="lv-LV"/>
        </w:rPr>
        <w:t>t</w:t>
      </w:r>
      <w:r w:rsidRPr="002D05D5">
        <w:rPr>
          <w:sz w:val="26"/>
          <w:szCs w:val="26"/>
          <w:lang w:val="lv-LV"/>
        </w:rPr>
        <w:t>, uzglabā</w:t>
      </w:r>
      <w:r w:rsidR="006B5FE9" w:rsidRPr="002D05D5">
        <w:rPr>
          <w:sz w:val="26"/>
          <w:szCs w:val="26"/>
          <w:lang w:val="lv-LV"/>
        </w:rPr>
        <w:t>t</w:t>
      </w:r>
      <w:r w:rsidRPr="002D05D5">
        <w:rPr>
          <w:sz w:val="26"/>
          <w:szCs w:val="26"/>
          <w:lang w:val="lv-LV"/>
        </w:rPr>
        <w:t xml:space="preserve"> un pārvadā</w:t>
      </w:r>
      <w:r w:rsidR="006B5FE9" w:rsidRPr="002D05D5">
        <w:rPr>
          <w:sz w:val="26"/>
          <w:szCs w:val="26"/>
          <w:lang w:val="lv-LV"/>
        </w:rPr>
        <w:t>t sadzīves bīstamos atkritumus.</w:t>
      </w:r>
      <w:r w:rsidR="00ED4B76">
        <w:rPr>
          <w:sz w:val="26"/>
          <w:szCs w:val="26"/>
          <w:lang w:val="lv-LV"/>
        </w:rPr>
        <w:t xml:space="preserve"> </w:t>
      </w:r>
      <w:r w:rsidR="006B5FE9" w:rsidRPr="002D05D5">
        <w:rPr>
          <w:sz w:val="26"/>
          <w:szCs w:val="26"/>
          <w:lang w:val="lv-LV"/>
        </w:rPr>
        <w:t xml:space="preserve">Vai iesniedz sadarbības apliecinājumu ar komersantu kuram ir izsniegta šāda atļauja, pievienojot atļaujas kopiju un komersanta apliecinājumu, ka komersants piekrīt </w:t>
      </w:r>
      <w:r w:rsidR="006B5FE9" w:rsidRPr="00D75689">
        <w:rPr>
          <w:sz w:val="26"/>
          <w:szCs w:val="26"/>
          <w:lang w:val="lv-LV"/>
        </w:rPr>
        <w:t>piedalīties iepirkumā „Sadzīves bīstamo atkritumu specializēto pieņemšanas punktu apsaimniekošana” (identifikācijas Nr. RD DMV 2021/22).</w:t>
      </w:r>
      <w:r w:rsidR="00AA7978" w:rsidRPr="00D75689">
        <w:rPr>
          <w:sz w:val="26"/>
          <w:szCs w:val="26"/>
          <w:lang w:val="lv-LV"/>
        </w:rPr>
        <w:t xml:space="preserve"> </w:t>
      </w:r>
    </w:p>
    <w:p w14:paraId="3DEBB5CD" w14:textId="36CC66E7" w:rsidR="00644820" w:rsidRPr="00D75689" w:rsidRDefault="002753F6" w:rsidP="00913942">
      <w:pPr>
        <w:numPr>
          <w:ilvl w:val="2"/>
          <w:numId w:val="3"/>
        </w:numPr>
        <w:tabs>
          <w:tab w:val="clear" w:pos="720"/>
          <w:tab w:val="left" w:pos="0"/>
        </w:tabs>
        <w:ind w:left="0" w:firstLine="0"/>
        <w:jc w:val="both"/>
        <w:rPr>
          <w:sz w:val="26"/>
          <w:szCs w:val="26"/>
          <w:lang w:val="lv-LV"/>
        </w:rPr>
      </w:pPr>
      <w:r w:rsidRPr="00D75689">
        <w:rPr>
          <w:sz w:val="26"/>
          <w:szCs w:val="26"/>
          <w:lang w:val="lv-LV"/>
        </w:rPr>
        <w:t>Apliecinājums, ka Pretendenta rīcībā ir</w:t>
      </w:r>
      <w:r w:rsidR="00033962" w:rsidRPr="00D75689">
        <w:rPr>
          <w:sz w:val="26"/>
          <w:szCs w:val="26"/>
          <w:lang w:val="lv-LV"/>
        </w:rPr>
        <w:t xml:space="preserve"> vismaz </w:t>
      </w:r>
      <w:r w:rsidR="00AA7978" w:rsidRPr="00D75689">
        <w:rPr>
          <w:sz w:val="26"/>
          <w:szCs w:val="26"/>
          <w:lang w:val="lv-LV"/>
        </w:rPr>
        <w:t xml:space="preserve">2 (divi) </w:t>
      </w:r>
      <w:r w:rsidRPr="00D75689">
        <w:rPr>
          <w:sz w:val="26"/>
          <w:szCs w:val="26"/>
          <w:lang w:val="lv-LV"/>
        </w:rPr>
        <w:t>darbinieki, kuri ir apmācīti darbam ar sadzīves bīstamajiem atkritumiem</w:t>
      </w:r>
      <w:r w:rsidR="00033962" w:rsidRPr="00D75689">
        <w:rPr>
          <w:sz w:val="26"/>
          <w:szCs w:val="26"/>
          <w:lang w:val="lv-LV"/>
        </w:rPr>
        <w:t xml:space="preserve"> un katrs darbinieks ir ieguvis bīstamo kravu pārvadāšanas apliecību (ADR), iesniedzot ADR apliecību kopijas.</w:t>
      </w:r>
    </w:p>
    <w:p w14:paraId="4B9F72CD" w14:textId="0F74FD3E" w:rsidR="005D1C72" w:rsidRDefault="002753F6" w:rsidP="00913942">
      <w:pPr>
        <w:numPr>
          <w:ilvl w:val="2"/>
          <w:numId w:val="3"/>
        </w:numPr>
        <w:tabs>
          <w:tab w:val="clear" w:pos="720"/>
          <w:tab w:val="left" w:pos="0"/>
        </w:tabs>
        <w:ind w:left="0" w:firstLine="0"/>
        <w:jc w:val="both"/>
        <w:rPr>
          <w:sz w:val="26"/>
          <w:szCs w:val="26"/>
          <w:lang w:val="lv-LV"/>
        </w:rPr>
      </w:pPr>
      <w:r w:rsidRPr="00644820">
        <w:rPr>
          <w:sz w:val="26"/>
          <w:szCs w:val="26"/>
          <w:lang w:val="lv-LV"/>
        </w:rPr>
        <w:t>Pretendents iesniedz Latvijas Republikas Valsts vides dienesta izsniegtu A vai B kategorijas piesārņojošās darbības atļaujas kopiju, kura atļauj pārstrādāt, droši noglabāt vai reģenerēt sadzīves bīstamos atkritumus</w:t>
      </w:r>
      <w:r w:rsidR="002D05D5" w:rsidRPr="00644820">
        <w:rPr>
          <w:sz w:val="26"/>
          <w:szCs w:val="26"/>
          <w:lang w:val="lv-LV"/>
        </w:rPr>
        <w:t xml:space="preserve"> ar vismaz šādiem atkritumu klasifikācijas klases kodiem – 130205, 160107, 060404, 200121, 080111, 180109, 160506, 200133, 160213, 150110</w:t>
      </w:r>
      <w:r w:rsidRPr="00644820">
        <w:rPr>
          <w:sz w:val="26"/>
          <w:szCs w:val="26"/>
          <w:lang w:val="lv-LV"/>
        </w:rPr>
        <w:t>, vai sadarbības apliecinājumu ar komersantu kuram ir izsniegta šāda atļauja, pievienojot atļaujas kopiju un komersanta apliecinājumu, ka komersants piekrīt piedalīties iepirkumā „Sadzīves bīstamo atkritumu specializēto pieņemšanas punktu apsaimniekošana” (identifikācijas Nr. RD DMV 2021/2</w:t>
      </w:r>
      <w:r w:rsidR="006B5FE9" w:rsidRPr="00644820">
        <w:rPr>
          <w:sz w:val="26"/>
          <w:szCs w:val="26"/>
          <w:lang w:val="lv-LV"/>
        </w:rPr>
        <w:t>2</w:t>
      </w:r>
      <w:r w:rsidRPr="00644820">
        <w:rPr>
          <w:sz w:val="26"/>
          <w:szCs w:val="26"/>
          <w:lang w:val="lv-LV"/>
        </w:rPr>
        <w:t>).</w:t>
      </w:r>
    </w:p>
    <w:p w14:paraId="1F3C635C" w14:textId="2CAB4C55" w:rsidR="005D1C72" w:rsidRPr="003C7CEA" w:rsidRDefault="002D05D5" w:rsidP="00913942">
      <w:pPr>
        <w:numPr>
          <w:ilvl w:val="2"/>
          <w:numId w:val="3"/>
        </w:numPr>
        <w:tabs>
          <w:tab w:val="clear" w:pos="720"/>
          <w:tab w:val="left" w:pos="0"/>
        </w:tabs>
        <w:ind w:left="0" w:firstLine="0"/>
        <w:jc w:val="both"/>
        <w:rPr>
          <w:sz w:val="26"/>
          <w:szCs w:val="26"/>
          <w:lang w:val="lv-LV"/>
        </w:rPr>
      </w:pPr>
      <w:r w:rsidRPr="003C7CEA">
        <w:rPr>
          <w:sz w:val="26"/>
          <w:szCs w:val="26"/>
          <w:lang w:val="lv-LV"/>
        </w:rPr>
        <w:t>Atkritumu pārvadājumu uzskaites valsts informācijas sistēma</w:t>
      </w:r>
      <w:r w:rsidR="00913942">
        <w:rPr>
          <w:sz w:val="26"/>
          <w:szCs w:val="26"/>
          <w:lang w:val="lv-LV"/>
        </w:rPr>
        <w:t>s</w:t>
      </w:r>
      <w:r w:rsidRPr="003C7CEA">
        <w:rPr>
          <w:sz w:val="26"/>
          <w:szCs w:val="26"/>
          <w:lang w:val="lv-LV"/>
        </w:rPr>
        <w:t xml:space="preserve"> </w:t>
      </w:r>
      <w:r w:rsidR="00C35E22">
        <w:rPr>
          <w:sz w:val="26"/>
          <w:szCs w:val="26"/>
          <w:lang w:val="lv-LV"/>
        </w:rPr>
        <w:t>reģistrācijas numurs</w:t>
      </w:r>
      <w:r w:rsidR="002753F6" w:rsidRPr="003C7CEA">
        <w:rPr>
          <w:sz w:val="26"/>
          <w:szCs w:val="26"/>
          <w:lang w:val="lv-LV"/>
        </w:rPr>
        <w:t>, kas apliecina, ka pretendent</w:t>
      </w:r>
      <w:r w:rsidR="00214D31" w:rsidRPr="003C7CEA">
        <w:rPr>
          <w:sz w:val="26"/>
          <w:szCs w:val="26"/>
          <w:lang w:val="lv-LV"/>
        </w:rPr>
        <w:t>s</w:t>
      </w:r>
      <w:r w:rsidR="002753F6" w:rsidRPr="003C7CEA">
        <w:rPr>
          <w:sz w:val="26"/>
          <w:szCs w:val="26"/>
          <w:lang w:val="lv-LV"/>
        </w:rPr>
        <w:t xml:space="preserve"> </w:t>
      </w:r>
      <w:r w:rsidR="00214D31" w:rsidRPr="003C7CEA">
        <w:rPr>
          <w:sz w:val="26"/>
          <w:szCs w:val="26"/>
          <w:lang w:val="lv-LV"/>
        </w:rPr>
        <w:t xml:space="preserve">veic uzskaiti par </w:t>
      </w:r>
      <w:r w:rsidR="00214D31" w:rsidRPr="00695A72">
        <w:rPr>
          <w:sz w:val="26"/>
          <w:szCs w:val="26"/>
          <w:lang w:val="lv-LV"/>
        </w:rPr>
        <w:t>sadzīves bīstamajiem atkritum</w:t>
      </w:r>
      <w:r w:rsidR="00582008" w:rsidRPr="00695A72">
        <w:rPr>
          <w:sz w:val="26"/>
          <w:szCs w:val="26"/>
          <w:lang w:val="lv-LV"/>
        </w:rPr>
        <w:t>u pārvadājumiem</w:t>
      </w:r>
      <w:r w:rsidR="00214D31" w:rsidRPr="00695A72">
        <w:rPr>
          <w:sz w:val="26"/>
          <w:szCs w:val="26"/>
          <w:lang w:val="lv-LV"/>
        </w:rPr>
        <w:t xml:space="preserve"> </w:t>
      </w:r>
      <w:r w:rsidR="00214D31" w:rsidRPr="003C7CEA">
        <w:rPr>
          <w:sz w:val="26"/>
          <w:szCs w:val="26"/>
          <w:lang w:val="lv-LV"/>
        </w:rPr>
        <w:t>Latvijas teritorijā</w:t>
      </w:r>
      <w:r w:rsidR="002753F6" w:rsidRPr="003C7CEA">
        <w:rPr>
          <w:sz w:val="26"/>
          <w:szCs w:val="26"/>
          <w:lang w:val="lv-LV"/>
        </w:rPr>
        <w:t>.</w:t>
      </w:r>
    </w:p>
    <w:p w14:paraId="78671384" w14:textId="0DEE5789" w:rsidR="005D1C72" w:rsidRPr="00C35E22" w:rsidRDefault="00DA3A5E" w:rsidP="00C35E22">
      <w:pPr>
        <w:numPr>
          <w:ilvl w:val="2"/>
          <w:numId w:val="3"/>
        </w:numPr>
        <w:tabs>
          <w:tab w:val="clear" w:pos="720"/>
          <w:tab w:val="left" w:pos="0"/>
        </w:tabs>
        <w:ind w:left="0" w:firstLine="0"/>
        <w:jc w:val="both"/>
        <w:rPr>
          <w:sz w:val="26"/>
          <w:szCs w:val="26"/>
          <w:lang w:val="lv-LV"/>
        </w:rPr>
      </w:pPr>
      <w:r>
        <w:rPr>
          <w:sz w:val="26"/>
          <w:szCs w:val="26"/>
          <w:lang w:val="lv-LV"/>
        </w:rPr>
        <w:t>Svaru v</w:t>
      </w:r>
      <w:r w:rsidR="002753F6" w:rsidRPr="005D1C72">
        <w:rPr>
          <w:sz w:val="26"/>
          <w:szCs w:val="26"/>
          <w:lang w:val="lv-LV"/>
        </w:rPr>
        <w:t>erifikācijas sertifikāt</w:t>
      </w:r>
      <w:r>
        <w:rPr>
          <w:sz w:val="26"/>
          <w:szCs w:val="26"/>
          <w:lang w:val="lv-LV"/>
        </w:rPr>
        <w:t>s</w:t>
      </w:r>
      <w:r w:rsidR="002753F6" w:rsidRPr="005D1C72">
        <w:rPr>
          <w:sz w:val="26"/>
          <w:szCs w:val="26"/>
          <w:lang w:val="lv-LV"/>
        </w:rPr>
        <w:t>,</w:t>
      </w:r>
      <w:r w:rsidR="00C35E22">
        <w:rPr>
          <w:sz w:val="26"/>
          <w:szCs w:val="26"/>
          <w:lang w:val="lv-LV"/>
        </w:rPr>
        <w:t xml:space="preserve"> kurš</w:t>
      </w:r>
      <w:r w:rsidR="002753F6" w:rsidRPr="00C35E22">
        <w:rPr>
          <w:sz w:val="26"/>
          <w:szCs w:val="26"/>
          <w:lang w:val="lv-LV"/>
        </w:rPr>
        <w:t xml:space="preserve"> apliecina, ka </w:t>
      </w:r>
      <w:r w:rsidR="00C35E22">
        <w:rPr>
          <w:sz w:val="26"/>
          <w:szCs w:val="26"/>
          <w:lang w:val="lv-LV"/>
        </w:rPr>
        <w:t>svari ir verificēti</w:t>
      </w:r>
      <w:r w:rsidR="002753F6" w:rsidRPr="00C35E22">
        <w:rPr>
          <w:sz w:val="26"/>
          <w:szCs w:val="26"/>
          <w:lang w:val="lv-LV"/>
        </w:rPr>
        <w:t xml:space="preserve"> atbilstoši 09.01.2007. Ministru kabineta noteikumiem Nr.40 “Noteikumi par valsts metroloģiskajai kontrolei pakļauto mērīšanas līdzekļu sarakstu” noteiktajai kārtībai. Svariem jābūt verificētiem, lai spētu nodrošināt precīzu atkritumu svēršanu.</w:t>
      </w:r>
    </w:p>
    <w:p w14:paraId="277D4B17" w14:textId="119102C2" w:rsidR="002753F6" w:rsidRPr="00663177" w:rsidRDefault="00F97E97" w:rsidP="00913942">
      <w:pPr>
        <w:numPr>
          <w:ilvl w:val="2"/>
          <w:numId w:val="3"/>
        </w:numPr>
        <w:tabs>
          <w:tab w:val="clear" w:pos="720"/>
          <w:tab w:val="left" w:pos="0"/>
        </w:tabs>
        <w:ind w:left="0" w:firstLine="0"/>
        <w:jc w:val="both"/>
        <w:rPr>
          <w:sz w:val="26"/>
          <w:szCs w:val="26"/>
          <w:lang w:val="lv-LV"/>
        </w:rPr>
      </w:pPr>
      <w:r w:rsidRPr="00663177">
        <w:rPr>
          <w:sz w:val="26"/>
          <w:lang w:val="lv-LV"/>
        </w:rPr>
        <w:t xml:space="preserve">Pretendents apliecina, ka tam ir pieredze </w:t>
      </w:r>
      <w:r w:rsidR="009223A8" w:rsidRPr="00663177">
        <w:rPr>
          <w:sz w:val="26"/>
          <w:lang w:val="lv-LV"/>
        </w:rPr>
        <w:t xml:space="preserve">dažādu </w:t>
      </w:r>
      <w:r w:rsidRPr="00663177">
        <w:rPr>
          <w:sz w:val="26"/>
          <w:szCs w:val="26"/>
          <w:lang w:val="lv-LV"/>
        </w:rPr>
        <w:t>sadzīves bīstamo atkritumu</w:t>
      </w:r>
      <w:r w:rsidRPr="00663177">
        <w:rPr>
          <w:sz w:val="26"/>
          <w:lang w:val="lv-LV"/>
        </w:rPr>
        <w:t xml:space="preserve"> apsaimniekošanā</w:t>
      </w:r>
      <w:r w:rsidR="005D1C72" w:rsidRPr="00663177">
        <w:rPr>
          <w:sz w:val="26"/>
          <w:lang w:val="lv-LV"/>
        </w:rPr>
        <w:t xml:space="preserve"> </w:t>
      </w:r>
      <w:r w:rsidRPr="00663177">
        <w:rPr>
          <w:sz w:val="26"/>
          <w:lang w:val="lv-LV"/>
        </w:rPr>
        <w:t>(</w:t>
      </w:r>
      <w:r w:rsidRPr="00663177">
        <w:rPr>
          <w:sz w:val="26"/>
          <w:szCs w:val="26"/>
          <w:lang w:val="lv-LV"/>
        </w:rPr>
        <w:t>savākšana un nodošana pārstrādei, drošai noglabāšanai vai reģenerēšanai)</w:t>
      </w:r>
      <w:r w:rsidR="00C35E22">
        <w:rPr>
          <w:sz w:val="26"/>
          <w:lang w:val="lv-LV"/>
        </w:rPr>
        <w:t>,</w:t>
      </w:r>
      <w:r w:rsidR="005D1C72" w:rsidRPr="00663177">
        <w:rPr>
          <w:sz w:val="26"/>
          <w:lang w:val="lv-LV"/>
        </w:rPr>
        <w:t xml:space="preserve"> apsaimniekojot </w:t>
      </w:r>
      <w:r w:rsidRPr="00663177">
        <w:rPr>
          <w:sz w:val="26"/>
          <w:szCs w:val="26"/>
          <w:lang w:val="lv-LV"/>
        </w:rPr>
        <w:t>vismaz 50 tonnas gadā</w:t>
      </w:r>
      <w:r w:rsidR="005D1C72" w:rsidRPr="00663177">
        <w:rPr>
          <w:sz w:val="26"/>
          <w:szCs w:val="26"/>
          <w:lang w:val="lv-LV"/>
        </w:rPr>
        <w:t xml:space="preserve">. </w:t>
      </w:r>
      <w:r w:rsidR="009223A8" w:rsidRPr="00663177">
        <w:rPr>
          <w:sz w:val="26"/>
          <w:szCs w:val="26"/>
          <w:lang w:val="lv-LV"/>
        </w:rPr>
        <w:t xml:space="preserve">Pieredzi jāapliecina </w:t>
      </w:r>
      <w:r w:rsidR="005D1C72" w:rsidRPr="00663177">
        <w:rPr>
          <w:sz w:val="26"/>
          <w:szCs w:val="26"/>
          <w:lang w:val="lv-LV"/>
        </w:rPr>
        <w:t>par pēdējiem</w:t>
      </w:r>
      <w:r w:rsidRPr="00663177">
        <w:rPr>
          <w:sz w:val="26"/>
          <w:szCs w:val="26"/>
          <w:lang w:val="lv-LV"/>
        </w:rPr>
        <w:t xml:space="preserve"> 3 </w:t>
      </w:r>
      <w:r w:rsidRPr="00663177">
        <w:rPr>
          <w:i/>
          <w:sz w:val="26"/>
          <w:szCs w:val="26"/>
          <w:lang w:val="lv-LV"/>
        </w:rPr>
        <w:t>(tri</w:t>
      </w:r>
      <w:r w:rsidR="00C35E22">
        <w:rPr>
          <w:i/>
          <w:sz w:val="26"/>
          <w:szCs w:val="26"/>
          <w:lang w:val="lv-LV"/>
        </w:rPr>
        <w:t>jiem</w:t>
      </w:r>
      <w:r w:rsidRPr="00663177">
        <w:rPr>
          <w:i/>
          <w:sz w:val="26"/>
          <w:szCs w:val="26"/>
          <w:lang w:val="lv-LV"/>
        </w:rPr>
        <w:t>)</w:t>
      </w:r>
      <w:r w:rsidRPr="00663177">
        <w:rPr>
          <w:sz w:val="26"/>
          <w:szCs w:val="26"/>
          <w:lang w:val="lv-LV"/>
        </w:rPr>
        <w:t xml:space="preserve"> iepriekšēj</w:t>
      </w:r>
      <w:r w:rsidR="005D1C72" w:rsidRPr="00663177">
        <w:rPr>
          <w:sz w:val="26"/>
          <w:szCs w:val="26"/>
          <w:lang w:val="lv-LV"/>
        </w:rPr>
        <w:t>iem</w:t>
      </w:r>
      <w:r w:rsidRPr="00663177">
        <w:rPr>
          <w:sz w:val="26"/>
          <w:szCs w:val="26"/>
          <w:lang w:val="lv-LV"/>
        </w:rPr>
        <w:t xml:space="preserve"> gad</w:t>
      </w:r>
      <w:r w:rsidR="005D1C72" w:rsidRPr="00663177">
        <w:rPr>
          <w:sz w:val="26"/>
          <w:szCs w:val="26"/>
          <w:lang w:val="lv-LV"/>
        </w:rPr>
        <w:t>iem</w:t>
      </w:r>
      <w:r w:rsidRPr="00663177">
        <w:rPr>
          <w:sz w:val="26"/>
          <w:szCs w:val="26"/>
          <w:lang w:val="lv-LV"/>
        </w:rPr>
        <w:t xml:space="preserve">, norādot pasūtītāju, izpildes vietu, laiku, apjomu </w:t>
      </w:r>
      <w:r w:rsidR="00DA3A5E">
        <w:rPr>
          <w:sz w:val="26"/>
          <w:szCs w:val="26"/>
          <w:lang w:val="lv-LV"/>
        </w:rPr>
        <w:t xml:space="preserve">tonnās un </w:t>
      </w:r>
      <w:r w:rsidRPr="00663177">
        <w:rPr>
          <w:sz w:val="26"/>
          <w:szCs w:val="26"/>
          <w:lang w:val="lv-LV"/>
        </w:rPr>
        <w:t>naudas izteiksmē un kontaktpersonas vārdu, uzvārdu, tālruņa Nr.</w:t>
      </w:r>
      <w:r w:rsidR="005D1C72" w:rsidRPr="00663177">
        <w:rPr>
          <w:sz w:val="26"/>
          <w:szCs w:val="26"/>
          <w:lang w:val="lv-LV"/>
        </w:rPr>
        <w:t xml:space="preserve"> </w:t>
      </w:r>
      <w:r w:rsidR="002753F6" w:rsidRPr="00663177">
        <w:rPr>
          <w:sz w:val="26"/>
          <w:szCs w:val="26"/>
          <w:lang w:val="lv-LV"/>
        </w:rPr>
        <w:t xml:space="preserve">Informācijai pievienojot vismaz </w:t>
      </w:r>
      <w:r w:rsidR="002753F6" w:rsidRPr="00663177">
        <w:rPr>
          <w:b/>
          <w:sz w:val="26"/>
          <w:szCs w:val="26"/>
          <w:lang w:val="lv-LV"/>
        </w:rPr>
        <w:t>trīs atsauksmes</w:t>
      </w:r>
      <w:r w:rsidR="002753F6" w:rsidRPr="00663177">
        <w:rPr>
          <w:sz w:val="26"/>
          <w:szCs w:val="26"/>
          <w:lang w:val="lv-LV"/>
        </w:rPr>
        <w:t xml:space="preserve"> vai rekomendācijas (oriģinālus vai pretendenta apliecinātas kopijas) no trešajām </w:t>
      </w:r>
      <w:r w:rsidR="002753F6" w:rsidRPr="00663177">
        <w:rPr>
          <w:sz w:val="26"/>
          <w:szCs w:val="26"/>
          <w:lang w:val="lv-LV"/>
        </w:rPr>
        <w:lastRenderedPageBreak/>
        <w:t>personām par sniegtajiem pakalpojumiem no tiešajiem pasūtītājiem. Atsauksmes vai rekomendācijas jāiesniedz par sniegtajiem pakalpojumiem objektos, kas norādīti iepriekš minētajā informācijā par pieredzi</w:t>
      </w:r>
      <w:r w:rsidR="00C35E22">
        <w:rPr>
          <w:sz w:val="26"/>
          <w:szCs w:val="26"/>
          <w:lang w:val="lv-LV"/>
        </w:rPr>
        <w:t>, klāt pievienojot veikto pārvadājumu apliecinošus dokumentus (rēķini, pavadzīmes pieņemšanas – nodošanas akti u.c.).</w:t>
      </w:r>
    </w:p>
    <w:p w14:paraId="2BAD9869" w14:textId="77777777" w:rsidR="006B5FE9" w:rsidRPr="00610CA7" w:rsidRDefault="006B5FE9" w:rsidP="002753F6">
      <w:pPr>
        <w:tabs>
          <w:tab w:val="left" w:pos="1276"/>
        </w:tabs>
        <w:ind w:firstLine="720"/>
        <w:jc w:val="both"/>
        <w:rPr>
          <w:sz w:val="26"/>
          <w:szCs w:val="26"/>
          <w:lang w:val="lv-LV"/>
        </w:rPr>
      </w:pP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0"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1" w:history="1">
        <w:r w:rsidRPr="006D6BB1">
          <w:rPr>
            <w:rStyle w:val="Hipersaite"/>
            <w:color w:val="auto"/>
            <w:sz w:val="26"/>
            <w:szCs w:val="26"/>
            <w:lang w:val="lv-LV" w:eastAsia="lv-LV"/>
          </w:rPr>
          <w:t>http://espd.eis.gov.lv/.</w:t>
        </w:r>
      </w:hyperlink>
    </w:p>
    <w:p w14:paraId="16BB7BE6" w14:textId="0BE6B2A6" w:rsidR="00590E9F" w:rsidRPr="00D84ED0" w:rsidRDefault="00590E9F" w:rsidP="00D84ED0">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318CE02D" w14:textId="77777777" w:rsidR="00590E9F" w:rsidRDefault="00590E9F"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60E99030" w14:textId="0E7E794B"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izslēdz </w:t>
      </w:r>
      <w:r w:rsidR="000A7541">
        <w:rPr>
          <w:color w:val="000000"/>
          <w:sz w:val="26"/>
          <w:szCs w:val="26"/>
          <w:lang w:val="lv-LV"/>
        </w:rPr>
        <w:t>p</w:t>
      </w:r>
      <w:r w:rsidRPr="00434B04">
        <w:rPr>
          <w:color w:val="000000"/>
          <w:sz w:val="26"/>
          <w:szCs w:val="26"/>
          <w:lang w:val="lv-LV"/>
        </w:rPr>
        <w:t>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2"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3"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422264A8"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w:t>
      </w:r>
      <w:r w:rsidR="000A7541">
        <w:rPr>
          <w:color w:val="000000"/>
          <w:sz w:val="26"/>
          <w:szCs w:val="26"/>
          <w:lang w:val="lv-LV"/>
        </w:rPr>
        <w:t>p</w:t>
      </w:r>
      <w:r w:rsidRPr="00434B04">
        <w:rPr>
          <w:color w:val="000000"/>
          <w:sz w:val="26"/>
          <w:szCs w:val="26"/>
          <w:lang w:val="lv-LV"/>
        </w:rPr>
        <w:t xml:space="preserve">retendentu no dalības iepirkumā saskaņā ar Publisko iepirkumu likuma 42.panta otro daļu, ja </w:t>
      </w:r>
      <w:r w:rsidR="000A7541">
        <w:rPr>
          <w:color w:val="000000"/>
          <w:sz w:val="26"/>
          <w:szCs w:val="26"/>
          <w:lang w:val="lv-LV"/>
        </w:rPr>
        <w:t>p</w:t>
      </w:r>
      <w:r w:rsidRPr="00434B04">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08F0979C"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w:t>
      </w:r>
      <w:r w:rsidR="000A7541">
        <w:rPr>
          <w:color w:val="000000"/>
          <w:sz w:val="26"/>
          <w:szCs w:val="26"/>
          <w:lang w:val="lv-LV"/>
        </w:rPr>
        <w:t>p</w:t>
      </w:r>
      <w:r w:rsidRPr="00434B04">
        <w:rPr>
          <w:color w:val="000000"/>
          <w:sz w:val="26"/>
          <w:szCs w:val="26"/>
          <w:lang w:val="lv-LV"/>
        </w:rPr>
        <w:t xml:space="preserve">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6998E7F" w14:textId="3B0E57C9" w:rsidR="00A157D7" w:rsidRDefault="00A157D7" w:rsidP="00590E9F">
      <w:pPr>
        <w:jc w:val="both"/>
        <w:rPr>
          <w:sz w:val="26"/>
          <w:szCs w:val="26"/>
          <w:lang w:val="lv-LV"/>
        </w:rPr>
      </w:pPr>
    </w:p>
    <w:p w14:paraId="304A9030" w14:textId="378A56EE" w:rsidR="00D06F2E" w:rsidRDefault="00D06F2E" w:rsidP="00590E9F">
      <w:pPr>
        <w:jc w:val="both"/>
        <w:rPr>
          <w:sz w:val="26"/>
          <w:szCs w:val="26"/>
          <w:lang w:val="lv-LV"/>
        </w:rPr>
      </w:pPr>
    </w:p>
    <w:p w14:paraId="5135CBF7" w14:textId="17DEA4F7" w:rsidR="00D06F2E" w:rsidRDefault="00D06F2E" w:rsidP="00590E9F">
      <w:pPr>
        <w:jc w:val="both"/>
        <w:rPr>
          <w:sz w:val="26"/>
          <w:szCs w:val="26"/>
          <w:lang w:val="lv-LV"/>
        </w:rPr>
      </w:pPr>
    </w:p>
    <w:p w14:paraId="0D91712A" w14:textId="77777777" w:rsidR="00D06F2E" w:rsidRDefault="00D06F2E" w:rsidP="00590E9F">
      <w:pPr>
        <w:jc w:val="both"/>
        <w:rPr>
          <w:sz w:val="26"/>
          <w:szCs w:val="26"/>
          <w:lang w:val="lv-LV"/>
        </w:rPr>
      </w:pPr>
    </w:p>
    <w:p w14:paraId="3B417DD5" w14:textId="059DFF3A" w:rsidR="008226D4" w:rsidRPr="00D06F2E" w:rsidRDefault="00590E9F" w:rsidP="00A157D7">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lastRenderedPageBreak/>
        <w:t>Tehniskais</w:t>
      </w:r>
      <w:r>
        <w:rPr>
          <w:b/>
          <w:sz w:val="26"/>
          <w:szCs w:val="26"/>
          <w:lang w:val="lv-LV"/>
        </w:rPr>
        <w:t xml:space="preserve"> / finanšu</w:t>
      </w:r>
      <w:r w:rsidRPr="00E93A65">
        <w:rPr>
          <w:b/>
          <w:sz w:val="26"/>
          <w:szCs w:val="26"/>
          <w:lang w:val="lv-LV"/>
        </w:rPr>
        <w:t xml:space="preserve"> piedāvājums:</w:t>
      </w:r>
    </w:p>
    <w:p w14:paraId="3AA9A991" w14:textId="33DAA19D" w:rsidR="00E90785" w:rsidRPr="00033962" w:rsidRDefault="00E90785" w:rsidP="00E90785">
      <w:pPr>
        <w:pStyle w:val="Sarakstarindkopa"/>
        <w:numPr>
          <w:ilvl w:val="1"/>
          <w:numId w:val="3"/>
        </w:numPr>
        <w:tabs>
          <w:tab w:val="left" w:pos="426"/>
        </w:tabs>
        <w:jc w:val="both"/>
        <w:rPr>
          <w:sz w:val="26"/>
          <w:szCs w:val="26"/>
          <w:lang w:val="lv-LV"/>
        </w:rPr>
      </w:pPr>
      <w:r>
        <w:rPr>
          <w:sz w:val="26"/>
          <w:szCs w:val="26"/>
          <w:lang w:val="lv-LV"/>
        </w:rPr>
        <w:t>Pretendents sniedz informāciju par</w:t>
      </w:r>
      <w:r>
        <w:rPr>
          <w:i/>
          <w:iCs/>
          <w:sz w:val="26"/>
          <w:szCs w:val="26"/>
          <w:lang w:val="lv-LV"/>
        </w:rPr>
        <w:t xml:space="preserve"> </w:t>
      </w:r>
      <w:r>
        <w:rPr>
          <w:sz w:val="26"/>
          <w:szCs w:val="26"/>
          <w:lang w:val="lv-LV"/>
        </w:rPr>
        <w:t xml:space="preserve">pretendenta īpašumā, valdījumā vai lietojumā esošu kravas transporta līdzekli sadzīves bīstamo atkritumu savākšanai, kas atbilst vismaz EURO 5 </w:t>
      </w:r>
      <w:r w:rsidRPr="00033962">
        <w:rPr>
          <w:sz w:val="26"/>
          <w:szCs w:val="26"/>
          <w:lang w:val="lv-LV"/>
        </w:rPr>
        <w:t>standartam un tiks izmantos tehniskās specifikācij</w:t>
      </w:r>
      <w:r w:rsidR="00FF62AD">
        <w:rPr>
          <w:sz w:val="26"/>
          <w:szCs w:val="26"/>
          <w:lang w:val="lv-LV"/>
        </w:rPr>
        <w:t xml:space="preserve">ā </w:t>
      </w:r>
      <w:r w:rsidRPr="00033962">
        <w:rPr>
          <w:sz w:val="26"/>
          <w:szCs w:val="26"/>
          <w:lang w:val="lv-LV"/>
        </w:rPr>
        <w:t>norādīto pakalpojumu sniegšanā. Informācija sniedzama, saskaņā ar zemāk norādīto tabulu:</w:t>
      </w:r>
    </w:p>
    <w:tbl>
      <w:tblPr>
        <w:tblW w:w="10352" w:type="dxa"/>
        <w:tblInd w:w="-176" w:type="dxa"/>
        <w:tblCellMar>
          <w:left w:w="0" w:type="dxa"/>
          <w:right w:w="0" w:type="dxa"/>
        </w:tblCellMar>
        <w:tblLook w:val="04A0" w:firstRow="1" w:lastRow="0" w:firstColumn="1" w:lastColumn="0" w:noHBand="0" w:noVBand="1"/>
      </w:tblPr>
      <w:tblGrid>
        <w:gridCol w:w="565"/>
        <w:gridCol w:w="1685"/>
        <w:gridCol w:w="2663"/>
        <w:gridCol w:w="1607"/>
        <w:gridCol w:w="1950"/>
        <w:gridCol w:w="1882"/>
      </w:tblGrid>
      <w:tr w:rsidR="00C35E22" w:rsidRPr="00033962" w14:paraId="73F7224F" w14:textId="77777777" w:rsidTr="00C35E22">
        <w:trPr>
          <w:cantSplit/>
          <w:trHeight w:val="850"/>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14:paraId="19DAE057" w14:textId="77777777" w:rsidR="00C35E22" w:rsidRPr="00033962" w:rsidRDefault="00C35E22">
            <w:pPr>
              <w:spacing w:line="252" w:lineRule="auto"/>
              <w:ind w:left="113" w:right="113"/>
              <w:jc w:val="center"/>
              <w:rPr>
                <w:b/>
                <w:bCs/>
                <w:sz w:val="18"/>
                <w:szCs w:val="18"/>
                <w:lang w:val="lv-LV"/>
              </w:rPr>
            </w:pPr>
            <w:proofErr w:type="spellStart"/>
            <w:r w:rsidRPr="00033962">
              <w:rPr>
                <w:b/>
                <w:bCs/>
                <w:sz w:val="18"/>
                <w:szCs w:val="18"/>
                <w:lang w:val="lv-LV"/>
              </w:rPr>
              <w:t>Nr.p.k</w:t>
            </w:r>
            <w:proofErr w:type="spellEnd"/>
            <w:r w:rsidRPr="00033962">
              <w:rPr>
                <w:b/>
                <w:bCs/>
                <w:sz w:val="18"/>
                <w:szCs w:val="18"/>
                <w:lang w:val="lv-LV"/>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D3A13" w14:textId="4D9111ED" w:rsidR="00C35E22" w:rsidRPr="00033962" w:rsidRDefault="00C35E22">
            <w:pPr>
              <w:spacing w:line="252" w:lineRule="auto"/>
              <w:jc w:val="center"/>
              <w:rPr>
                <w:b/>
                <w:bCs/>
                <w:sz w:val="18"/>
                <w:szCs w:val="18"/>
                <w:lang w:val="lv-LV"/>
              </w:rPr>
            </w:pPr>
            <w:r w:rsidRPr="00033962">
              <w:rPr>
                <w:b/>
                <w:bCs/>
                <w:sz w:val="18"/>
                <w:szCs w:val="18"/>
                <w:lang w:val="lv-LV"/>
              </w:rPr>
              <w:t>Specializētā tehnika sadzīves bīstamo atkritumu savākšanai</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05F71F" w14:textId="6E971ADA" w:rsidR="00C35E22" w:rsidRPr="00033962" w:rsidRDefault="00C35E22">
            <w:pPr>
              <w:spacing w:line="252" w:lineRule="auto"/>
              <w:jc w:val="center"/>
              <w:rPr>
                <w:b/>
                <w:bCs/>
                <w:sz w:val="18"/>
                <w:szCs w:val="18"/>
                <w:lang w:val="lv-LV"/>
              </w:rPr>
            </w:pPr>
            <w:r w:rsidRPr="00033962">
              <w:rPr>
                <w:b/>
                <w:bCs/>
                <w:sz w:val="18"/>
                <w:szCs w:val="18"/>
                <w:lang w:val="lv-LV"/>
              </w:rPr>
              <w:t xml:space="preserve">Transportlīdzekļu raksturojums atbilstoši prasībām saskaņā ar </w:t>
            </w:r>
            <w:r>
              <w:rPr>
                <w:b/>
                <w:bCs/>
                <w:sz w:val="18"/>
                <w:szCs w:val="18"/>
                <w:lang w:val="lv-LV"/>
              </w:rPr>
              <w:t>nolikuma Tehnisko specifikāciju</w:t>
            </w:r>
          </w:p>
        </w:tc>
        <w:tc>
          <w:tcPr>
            <w:tcW w:w="1526"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75E65359" w14:textId="77777777" w:rsidR="00C35E22" w:rsidRPr="00033962" w:rsidRDefault="00C35E22">
            <w:pPr>
              <w:spacing w:line="252" w:lineRule="auto"/>
              <w:jc w:val="center"/>
              <w:rPr>
                <w:b/>
                <w:bCs/>
                <w:sz w:val="18"/>
                <w:szCs w:val="18"/>
                <w:vertAlign w:val="superscript"/>
                <w:lang w:val="lv-LV"/>
              </w:rPr>
            </w:pPr>
            <w:r w:rsidRPr="00033962">
              <w:rPr>
                <w:b/>
                <w:bCs/>
                <w:sz w:val="18"/>
                <w:szCs w:val="18"/>
                <w:lang w:val="lv-LV"/>
              </w:rPr>
              <w:t>Transportlīdzekļa reģistrācijas apliecības Nr.</w:t>
            </w:r>
            <w:r w:rsidRPr="00033962">
              <w:rPr>
                <w:b/>
                <w:bCs/>
                <w:sz w:val="18"/>
                <w:szCs w:val="18"/>
                <w:vertAlign w:val="superscript"/>
                <w:lang w:val="lv-LV"/>
              </w:rPr>
              <w:t>1</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0187D89" w14:textId="77777777" w:rsidR="00C35E22" w:rsidRPr="00033962" w:rsidRDefault="00C35E22">
            <w:pPr>
              <w:spacing w:line="252" w:lineRule="auto"/>
              <w:jc w:val="center"/>
              <w:rPr>
                <w:b/>
                <w:bCs/>
                <w:sz w:val="18"/>
                <w:szCs w:val="18"/>
                <w:lang w:val="lv-LV"/>
              </w:rPr>
            </w:pPr>
            <w:r w:rsidRPr="00033962">
              <w:rPr>
                <w:b/>
                <w:bCs/>
                <w:sz w:val="18"/>
                <w:szCs w:val="18"/>
                <w:lang w:val="lv-LV"/>
              </w:rPr>
              <w:t>Norādīt vai transportlīdzeklis ir pretendenta īpašumā, valdījumā vai lietojumā</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694C284" w14:textId="77777777" w:rsidR="00C35E22" w:rsidRPr="00033962" w:rsidRDefault="00C35E22">
            <w:pPr>
              <w:spacing w:line="252" w:lineRule="auto"/>
              <w:jc w:val="center"/>
              <w:rPr>
                <w:b/>
                <w:bCs/>
                <w:sz w:val="18"/>
                <w:szCs w:val="18"/>
                <w:lang w:val="lv-LV"/>
              </w:rPr>
            </w:pPr>
            <w:r w:rsidRPr="00033962">
              <w:rPr>
                <w:b/>
                <w:bCs/>
                <w:sz w:val="18"/>
                <w:szCs w:val="18"/>
                <w:lang w:val="lv-LV"/>
              </w:rPr>
              <w:t xml:space="preserve">Norāda kādam EURO standartam atbilst transportlīdzeklis </w:t>
            </w:r>
          </w:p>
        </w:tc>
      </w:tr>
      <w:tr w:rsidR="00C35E22" w:rsidRPr="00033962" w14:paraId="2C2779EF" w14:textId="77777777" w:rsidTr="00C35E22">
        <w:trPr>
          <w:trHeight w:val="201"/>
        </w:trPr>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EC212A" w14:textId="77777777" w:rsidR="00C35E22" w:rsidRPr="00033962" w:rsidRDefault="00C35E22">
            <w:pPr>
              <w:spacing w:line="252" w:lineRule="auto"/>
              <w:jc w:val="center"/>
              <w:rPr>
                <w:sz w:val="18"/>
                <w:szCs w:val="18"/>
              </w:rPr>
            </w:pPr>
            <w:r w:rsidRPr="00033962">
              <w:rPr>
                <w:sz w:val="18"/>
                <w:szCs w:val="18"/>
              </w:rPr>
              <w:t>1.</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7FC13AD2" w14:textId="77777777" w:rsidR="00C35E22" w:rsidRPr="00033962" w:rsidRDefault="00C35E22">
            <w:pPr>
              <w:spacing w:line="252" w:lineRule="auto"/>
              <w:jc w:val="both"/>
              <w:rPr>
                <w:sz w:val="18"/>
                <w:szCs w:val="18"/>
              </w:rPr>
            </w:pPr>
          </w:p>
        </w:tc>
        <w:tc>
          <w:tcPr>
            <w:tcW w:w="2693" w:type="dxa"/>
            <w:tcBorders>
              <w:top w:val="nil"/>
              <w:left w:val="nil"/>
              <w:bottom w:val="single" w:sz="4" w:space="0" w:color="auto"/>
              <w:right w:val="single" w:sz="8" w:space="0" w:color="auto"/>
            </w:tcBorders>
            <w:tcMar>
              <w:top w:w="0" w:type="dxa"/>
              <w:left w:w="108" w:type="dxa"/>
              <w:bottom w:w="0" w:type="dxa"/>
              <w:right w:w="108" w:type="dxa"/>
            </w:tcMar>
          </w:tcPr>
          <w:p w14:paraId="4F13275E" w14:textId="77777777" w:rsidR="00C35E22" w:rsidRPr="00033962" w:rsidRDefault="00C35E22">
            <w:pPr>
              <w:spacing w:line="252" w:lineRule="auto"/>
              <w:jc w:val="both"/>
              <w:rPr>
                <w:sz w:val="18"/>
                <w:szCs w:val="18"/>
              </w:rPr>
            </w:pPr>
          </w:p>
        </w:tc>
        <w:tc>
          <w:tcPr>
            <w:tcW w:w="1526" w:type="dxa"/>
            <w:tcBorders>
              <w:top w:val="nil"/>
              <w:left w:val="nil"/>
              <w:bottom w:val="single" w:sz="4" w:space="0" w:color="auto"/>
              <w:right w:val="single" w:sz="4" w:space="0" w:color="auto"/>
            </w:tcBorders>
            <w:tcMar>
              <w:top w:w="0" w:type="dxa"/>
              <w:left w:w="108" w:type="dxa"/>
              <w:bottom w:w="0" w:type="dxa"/>
              <w:right w:w="108" w:type="dxa"/>
            </w:tcMar>
          </w:tcPr>
          <w:p w14:paraId="2CDA1AC4" w14:textId="77777777" w:rsidR="00C35E22" w:rsidRPr="00033962" w:rsidRDefault="00C35E22">
            <w:pPr>
              <w:spacing w:line="252" w:lineRule="auto"/>
              <w:jc w:val="both"/>
              <w:rPr>
                <w:sz w:val="18"/>
                <w:szCs w:val="18"/>
              </w:rPr>
            </w:pPr>
          </w:p>
        </w:tc>
        <w:tc>
          <w:tcPr>
            <w:tcW w:w="1967" w:type="dxa"/>
            <w:tcBorders>
              <w:top w:val="single" w:sz="4" w:space="0" w:color="auto"/>
              <w:left w:val="single" w:sz="4" w:space="0" w:color="auto"/>
              <w:bottom w:val="single" w:sz="4" w:space="0" w:color="auto"/>
              <w:right w:val="single" w:sz="4" w:space="0" w:color="auto"/>
            </w:tcBorders>
          </w:tcPr>
          <w:p w14:paraId="46418DF8" w14:textId="77777777" w:rsidR="00C35E22" w:rsidRPr="00033962" w:rsidRDefault="00C35E22">
            <w:pPr>
              <w:spacing w:line="252" w:lineRule="auto"/>
              <w:jc w:val="both"/>
              <w:rPr>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BF048D8" w14:textId="77777777" w:rsidR="00C35E22" w:rsidRPr="00033962" w:rsidRDefault="00C35E22">
            <w:pPr>
              <w:spacing w:line="252" w:lineRule="auto"/>
              <w:jc w:val="both"/>
              <w:rPr>
                <w:sz w:val="18"/>
                <w:szCs w:val="18"/>
              </w:rPr>
            </w:pPr>
          </w:p>
        </w:tc>
      </w:tr>
      <w:tr w:rsidR="00C35E22" w:rsidRPr="00033962" w14:paraId="4A73D831" w14:textId="77777777" w:rsidTr="00C35E22">
        <w:trPr>
          <w:trHeight w:val="201"/>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CFB6C" w14:textId="072A92A1" w:rsidR="00C35E22" w:rsidRPr="00033962" w:rsidRDefault="00C35E22">
            <w:pPr>
              <w:spacing w:line="252" w:lineRule="auto"/>
              <w:jc w:val="center"/>
              <w:rPr>
                <w:sz w:val="18"/>
                <w:szCs w:val="18"/>
              </w:rPr>
            </w:pPr>
            <w:r>
              <w:rPr>
                <w:sz w:val="18"/>
                <w:szCs w:val="18"/>
              </w:rPr>
              <w:t>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63AB2" w14:textId="77777777" w:rsidR="00C35E22" w:rsidRPr="00033962" w:rsidRDefault="00C35E22">
            <w:pPr>
              <w:spacing w:line="252"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69E0C" w14:textId="77777777" w:rsidR="00C35E22" w:rsidRPr="00033962" w:rsidRDefault="00C35E22">
            <w:pPr>
              <w:spacing w:line="252" w:lineRule="auto"/>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A14F6" w14:textId="77777777" w:rsidR="00C35E22" w:rsidRPr="00033962" w:rsidRDefault="00C35E22">
            <w:pPr>
              <w:spacing w:line="252" w:lineRule="auto"/>
              <w:jc w:val="both"/>
              <w:rPr>
                <w:sz w:val="18"/>
                <w:szCs w:val="18"/>
              </w:rPr>
            </w:pPr>
          </w:p>
        </w:tc>
        <w:tc>
          <w:tcPr>
            <w:tcW w:w="1967" w:type="dxa"/>
            <w:tcBorders>
              <w:top w:val="single" w:sz="4" w:space="0" w:color="auto"/>
              <w:left w:val="single" w:sz="4" w:space="0" w:color="auto"/>
              <w:bottom w:val="single" w:sz="4" w:space="0" w:color="auto"/>
              <w:right w:val="single" w:sz="4" w:space="0" w:color="auto"/>
            </w:tcBorders>
          </w:tcPr>
          <w:p w14:paraId="5F732311" w14:textId="77777777" w:rsidR="00C35E22" w:rsidRPr="00033962" w:rsidRDefault="00C35E22">
            <w:pPr>
              <w:spacing w:line="252" w:lineRule="auto"/>
              <w:jc w:val="both"/>
              <w:rPr>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F152D33" w14:textId="77777777" w:rsidR="00C35E22" w:rsidRPr="00033962" w:rsidRDefault="00C35E22">
            <w:pPr>
              <w:spacing w:line="252" w:lineRule="auto"/>
              <w:jc w:val="both"/>
              <w:rPr>
                <w:sz w:val="18"/>
                <w:szCs w:val="18"/>
              </w:rPr>
            </w:pPr>
          </w:p>
        </w:tc>
      </w:tr>
      <w:tr w:rsidR="00C35E22" w:rsidRPr="00033962" w14:paraId="5B614033" w14:textId="77777777" w:rsidTr="00C35E22">
        <w:trPr>
          <w:trHeight w:val="201"/>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B1C42" w14:textId="50E5233B" w:rsidR="00C35E22" w:rsidRDefault="00C35E22">
            <w:pPr>
              <w:spacing w:line="252" w:lineRule="auto"/>
              <w:jc w:val="center"/>
              <w:rPr>
                <w:sz w:val="18"/>
                <w:szCs w:val="18"/>
              </w:rPr>
            </w:pPr>
            <w:r>
              <w:rPr>
                <w:sz w:val="18"/>
                <w:szCs w:val="18"/>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37C134" w14:textId="77777777" w:rsidR="00C35E22" w:rsidRPr="00033962" w:rsidRDefault="00C35E22">
            <w:pPr>
              <w:spacing w:line="252" w:lineRule="auto"/>
              <w:jc w:val="both"/>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BCEB2" w14:textId="77777777" w:rsidR="00C35E22" w:rsidRPr="00033962" w:rsidRDefault="00C35E22">
            <w:pPr>
              <w:spacing w:line="252" w:lineRule="auto"/>
              <w:jc w:val="both"/>
              <w:rPr>
                <w:sz w:val="18"/>
                <w:szCs w:val="18"/>
              </w:rPr>
            </w:pPr>
          </w:p>
        </w:tc>
        <w:tc>
          <w:tcPr>
            <w:tcW w:w="1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53E3C" w14:textId="77777777" w:rsidR="00C35E22" w:rsidRPr="00033962" w:rsidRDefault="00C35E22">
            <w:pPr>
              <w:spacing w:line="252" w:lineRule="auto"/>
              <w:jc w:val="both"/>
              <w:rPr>
                <w:sz w:val="18"/>
                <w:szCs w:val="18"/>
              </w:rPr>
            </w:pPr>
          </w:p>
        </w:tc>
        <w:tc>
          <w:tcPr>
            <w:tcW w:w="1967" w:type="dxa"/>
            <w:tcBorders>
              <w:top w:val="single" w:sz="4" w:space="0" w:color="auto"/>
              <w:left w:val="single" w:sz="4" w:space="0" w:color="auto"/>
              <w:bottom w:val="single" w:sz="4" w:space="0" w:color="auto"/>
              <w:right w:val="single" w:sz="4" w:space="0" w:color="auto"/>
            </w:tcBorders>
          </w:tcPr>
          <w:p w14:paraId="63A146C8" w14:textId="77777777" w:rsidR="00C35E22" w:rsidRPr="00033962" w:rsidRDefault="00C35E22">
            <w:pPr>
              <w:spacing w:line="252" w:lineRule="auto"/>
              <w:jc w:val="both"/>
              <w:rPr>
                <w:sz w:val="18"/>
                <w:szCs w:val="18"/>
              </w:rPr>
            </w:pPr>
          </w:p>
        </w:tc>
        <w:tc>
          <w:tcPr>
            <w:tcW w:w="1897" w:type="dxa"/>
            <w:tcBorders>
              <w:top w:val="single" w:sz="4" w:space="0" w:color="auto"/>
              <w:left w:val="single" w:sz="4" w:space="0" w:color="auto"/>
              <w:bottom w:val="single" w:sz="4" w:space="0" w:color="auto"/>
              <w:right w:val="single" w:sz="4" w:space="0" w:color="auto"/>
            </w:tcBorders>
          </w:tcPr>
          <w:p w14:paraId="3D254F55" w14:textId="77777777" w:rsidR="00C35E22" w:rsidRPr="00033962" w:rsidRDefault="00C35E22">
            <w:pPr>
              <w:spacing w:line="252" w:lineRule="auto"/>
              <w:jc w:val="both"/>
              <w:rPr>
                <w:sz w:val="18"/>
                <w:szCs w:val="18"/>
              </w:rPr>
            </w:pPr>
          </w:p>
        </w:tc>
      </w:tr>
    </w:tbl>
    <w:p w14:paraId="017D9C25" w14:textId="77777777" w:rsidR="00E90785" w:rsidRDefault="00E90785" w:rsidP="00E90785">
      <w:pPr>
        <w:jc w:val="both"/>
        <w:rPr>
          <w:b/>
          <w:bCs/>
          <w:lang w:val="lv-LV"/>
        </w:rPr>
      </w:pPr>
      <w:r w:rsidRPr="00033962">
        <w:rPr>
          <w:b/>
          <w:bCs/>
          <w:vertAlign w:val="superscript"/>
          <w:lang w:val="lv-LV"/>
        </w:rPr>
        <w:t>1</w:t>
      </w:r>
      <w:r w:rsidRPr="00033962">
        <w:rPr>
          <w:b/>
          <w:bCs/>
          <w:lang w:val="lv-LV"/>
        </w:rPr>
        <w:t xml:space="preserve"> – Ja transportlīdzeklis ir īpašumā, valdījumā vai lietojumā, pievieno transportlīdzekļa reģistrācijas apliecības kopiju, vai arī nomas līguma kopiju, vienošanos, nodomu protokolu vai cita veida dokumentu, kas apliecina, ka transportlīdzeklis</w:t>
      </w:r>
      <w:r>
        <w:rPr>
          <w:b/>
          <w:bCs/>
          <w:lang w:val="lv-LV"/>
        </w:rPr>
        <w:t xml:space="preserve"> ir vai uz pakalpojuma uzsākšanas brīdi būs nodots pretendenta īpašumā, valdījumā vai lietojumā.</w:t>
      </w:r>
    </w:p>
    <w:p w14:paraId="0C5A5933" w14:textId="27D65EA6" w:rsidR="008226D4" w:rsidRPr="008226D4" w:rsidRDefault="008226D4" w:rsidP="00A157D7">
      <w:pPr>
        <w:pStyle w:val="Sarakstarindkopa"/>
        <w:numPr>
          <w:ilvl w:val="1"/>
          <w:numId w:val="3"/>
        </w:numPr>
        <w:tabs>
          <w:tab w:val="clear" w:pos="720"/>
          <w:tab w:val="num" w:pos="0"/>
        </w:tabs>
        <w:ind w:left="0" w:firstLine="0"/>
        <w:jc w:val="both"/>
        <w:rPr>
          <w:rFonts w:eastAsiaTheme="minorHAnsi"/>
          <w:b/>
          <w:bCs/>
          <w:sz w:val="26"/>
          <w:szCs w:val="26"/>
          <w:lang w:val="lv-LV"/>
        </w:rPr>
      </w:pPr>
      <w:r w:rsidRPr="001520F6">
        <w:rPr>
          <w:sz w:val="26"/>
          <w:szCs w:val="26"/>
          <w:lang w:val="lv-LV"/>
        </w:rPr>
        <w:t xml:space="preserve">Pakalpojuma sniegšanas kārtības  un veicamo darbu apraksts saskaņā ar tehnisko specifikāciju </w:t>
      </w:r>
      <w:r w:rsidRPr="001520F6">
        <w:rPr>
          <w:color w:val="000000"/>
          <w:sz w:val="26"/>
          <w:szCs w:val="26"/>
          <w:lang w:val="lv-LV"/>
        </w:rPr>
        <w:t>(Pielikums Nr.1)</w:t>
      </w:r>
      <w:r w:rsidRPr="001520F6">
        <w:rPr>
          <w:sz w:val="26"/>
          <w:szCs w:val="26"/>
          <w:lang w:val="lv-LV"/>
        </w:rPr>
        <w:t>;</w:t>
      </w:r>
    </w:p>
    <w:p w14:paraId="4B983D86" w14:textId="362EB82D" w:rsidR="002753F6" w:rsidRPr="001520F6" w:rsidRDefault="002753F6" w:rsidP="00A157D7">
      <w:pPr>
        <w:pStyle w:val="Sarakstarindkopa"/>
        <w:numPr>
          <w:ilvl w:val="1"/>
          <w:numId w:val="3"/>
        </w:numPr>
        <w:tabs>
          <w:tab w:val="clear" w:pos="720"/>
          <w:tab w:val="num" w:pos="0"/>
        </w:tabs>
        <w:ind w:left="0" w:firstLine="0"/>
        <w:jc w:val="both"/>
        <w:rPr>
          <w:rFonts w:eastAsiaTheme="minorHAnsi"/>
          <w:b/>
          <w:bCs/>
          <w:sz w:val="26"/>
          <w:szCs w:val="26"/>
          <w:lang w:val="lv-LV"/>
        </w:rPr>
      </w:pPr>
      <w:r w:rsidRPr="008226D4">
        <w:rPr>
          <w:color w:val="000000"/>
          <w:sz w:val="26"/>
          <w:szCs w:val="26"/>
          <w:lang w:val="lv-LV"/>
        </w:rPr>
        <w:t>Saskaņā ar Tehnisko specifikāciju (Pielikums Nr.1) izstrād</w:t>
      </w:r>
      <w:r w:rsidRPr="001520F6">
        <w:rPr>
          <w:color w:val="000000"/>
          <w:sz w:val="26"/>
          <w:szCs w:val="26"/>
          <w:lang w:val="lv-LV"/>
        </w:rPr>
        <w:t>āt un iesniegt Pieteikuma / finanšu piedāvājuma formu (Pielikums Nr.2);</w:t>
      </w:r>
    </w:p>
    <w:p w14:paraId="1DDC2565" w14:textId="738A29DE" w:rsidR="002753F6" w:rsidRPr="001520F6" w:rsidRDefault="001520F6" w:rsidP="00A157D7">
      <w:pPr>
        <w:pStyle w:val="Sarakstarindkopa"/>
        <w:numPr>
          <w:ilvl w:val="1"/>
          <w:numId w:val="3"/>
        </w:numPr>
        <w:tabs>
          <w:tab w:val="clear" w:pos="720"/>
          <w:tab w:val="num" w:pos="0"/>
        </w:tabs>
        <w:ind w:left="0" w:firstLine="0"/>
        <w:jc w:val="both"/>
        <w:rPr>
          <w:rFonts w:eastAsiaTheme="minorHAnsi"/>
          <w:b/>
          <w:bCs/>
          <w:sz w:val="26"/>
          <w:szCs w:val="26"/>
          <w:lang w:val="lv-LV"/>
        </w:rPr>
      </w:pPr>
      <w:r>
        <w:rPr>
          <w:sz w:val="26"/>
          <w:szCs w:val="26"/>
          <w:lang w:val="lv-LV"/>
        </w:rPr>
        <w:t>F</w:t>
      </w:r>
      <w:r w:rsidR="002753F6" w:rsidRPr="001520F6">
        <w:rPr>
          <w:sz w:val="26"/>
          <w:szCs w:val="26"/>
          <w:lang w:val="lv-LV"/>
        </w:rPr>
        <w:t>inanšu piedāvājumā iekļauj visas izmaksas, kas nepieciešamas pakalpojuma sniegšanai.</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0E39D0EA"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Kontaktpersonas iepirkuma laikā nodrošina informācijas apmaiņu starp Pasūtītāju un </w:t>
      </w:r>
      <w:r w:rsidR="000A7541">
        <w:rPr>
          <w:sz w:val="26"/>
          <w:szCs w:val="26"/>
          <w:lang w:val="lv-LV"/>
        </w:rPr>
        <w:t>p</w:t>
      </w:r>
      <w:r w:rsidRPr="00C637E1">
        <w:rPr>
          <w:sz w:val="26"/>
          <w:szCs w:val="26"/>
          <w:lang w:val="lv-LV"/>
        </w:rPr>
        <w:t>retendentiem;</w:t>
      </w:r>
    </w:p>
    <w:p w14:paraId="4BAFCA90" w14:textId="1B77B6E1" w:rsidR="00E502ED" w:rsidRPr="00757EAA"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Ja </w:t>
      </w:r>
      <w:r w:rsidR="000A7541">
        <w:rPr>
          <w:sz w:val="26"/>
          <w:szCs w:val="26"/>
          <w:lang w:val="lv-LV"/>
        </w:rPr>
        <w:t>p</w:t>
      </w:r>
      <w:r w:rsidRPr="00C637E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w:t>
      </w:r>
      <w:r w:rsidRPr="00757EAA">
        <w:rPr>
          <w:rStyle w:val="FontStyle77"/>
          <w:sz w:val="26"/>
          <w:szCs w:val="26"/>
          <w:lang w:val="lv-LV"/>
        </w:rPr>
        <w:t>profilā</w:t>
      </w:r>
      <w:r w:rsidRPr="00757EAA">
        <w:rPr>
          <w:iCs/>
          <w:sz w:val="26"/>
          <w:szCs w:val="26"/>
          <w:lang w:val="lv-LV"/>
        </w:rPr>
        <w:t xml:space="preserve"> </w:t>
      </w:r>
      <w:r w:rsidRPr="00757EAA">
        <w:rPr>
          <w:sz w:val="26"/>
          <w:szCs w:val="26"/>
          <w:lang w:val="lv-LV"/>
        </w:rPr>
        <w:t>EIS</w:t>
      </w:r>
      <w:r w:rsidRPr="00757EAA">
        <w:rPr>
          <w:lang w:val="lv-LV"/>
        </w:rPr>
        <w:t xml:space="preserve"> (</w:t>
      </w:r>
      <w:hyperlink r:id="rId14" w:history="1">
        <w:r w:rsidRPr="00757EAA">
          <w:rPr>
            <w:rStyle w:val="Hipersaite"/>
            <w:sz w:val="26"/>
            <w:szCs w:val="26"/>
            <w:lang w:val="lv-LV"/>
          </w:rPr>
          <w:t>www.eis.gov.lv</w:t>
        </w:r>
      </w:hyperlink>
      <w:r w:rsidRPr="00757EAA">
        <w:rPr>
          <w:rStyle w:val="Hipersaite"/>
          <w:sz w:val="26"/>
          <w:szCs w:val="26"/>
          <w:lang w:val="lv-LV"/>
        </w:rPr>
        <w:t>)</w:t>
      </w:r>
      <w:r w:rsidRPr="00757EAA">
        <w:rPr>
          <w:sz w:val="26"/>
          <w:szCs w:val="26"/>
          <w:lang w:val="lv-LV"/>
        </w:rPr>
        <w:t>, kur ir pieejami iepirkuma dokumenti</w:t>
      </w:r>
      <w:r w:rsidRPr="00757EAA">
        <w:rPr>
          <w:iCs/>
          <w:sz w:val="26"/>
          <w:szCs w:val="26"/>
          <w:lang w:val="lv-LV"/>
        </w:rPr>
        <w:t xml:space="preserve">. </w:t>
      </w:r>
    </w:p>
    <w:p w14:paraId="00EA58FF" w14:textId="77777777" w:rsidR="00E502ED" w:rsidRPr="00757EAA" w:rsidRDefault="00E502ED" w:rsidP="00590E9F">
      <w:pPr>
        <w:pStyle w:val="Sarakstarindkopa"/>
        <w:tabs>
          <w:tab w:val="left" w:pos="0"/>
        </w:tabs>
        <w:ind w:left="0"/>
        <w:jc w:val="both"/>
        <w:rPr>
          <w:sz w:val="26"/>
          <w:szCs w:val="26"/>
          <w:lang w:val="lv-LV"/>
        </w:rPr>
      </w:pPr>
    </w:p>
    <w:p w14:paraId="17201207" w14:textId="77777777" w:rsidR="00590E9F" w:rsidRPr="00EF5DFF" w:rsidRDefault="00590E9F" w:rsidP="00590E9F">
      <w:pPr>
        <w:pStyle w:val="Sarakstarindkopa"/>
        <w:numPr>
          <w:ilvl w:val="0"/>
          <w:numId w:val="3"/>
        </w:numPr>
        <w:tabs>
          <w:tab w:val="left" w:pos="0"/>
        </w:tabs>
        <w:ind w:hanging="727"/>
        <w:jc w:val="both"/>
        <w:rPr>
          <w:sz w:val="26"/>
          <w:szCs w:val="26"/>
          <w:lang w:val="lv-LV"/>
        </w:rPr>
      </w:pPr>
      <w:r w:rsidRPr="00EF5DFF">
        <w:rPr>
          <w:b/>
          <w:bCs/>
          <w:sz w:val="26"/>
          <w:szCs w:val="26"/>
          <w:lang w:val="lv-LV"/>
        </w:rPr>
        <w:t>Piedāvājumu atvēršanas kārtība:</w:t>
      </w:r>
    </w:p>
    <w:p w14:paraId="44604A9E" w14:textId="4B501F4D" w:rsidR="00590E9F" w:rsidRPr="00EF5DFF" w:rsidRDefault="00590E9F" w:rsidP="00590E9F">
      <w:pPr>
        <w:pStyle w:val="Sarakstarindkopa"/>
        <w:numPr>
          <w:ilvl w:val="1"/>
          <w:numId w:val="3"/>
        </w:numPr>
        <w:tabs>
          <w:tab w:val="left" w:pos="0"/>
        </w:tabs>
        <w:ind w:left="0" w:firstLine="0"/>
        <w:jc w:val="both"/>
        <w:rPr>
          <w:sz w:val="26"/>
          <w:szCs w:val="26"/>
          <w:lang w:val="lv-LV"/>
        </w:rPr>
      </w:pPr>
      <w:r w:rsidRPr="00EF5DFF">
        <w:rPr>
          <w:bCs/>
          <w:sz w:val="26"/>
          <w:szCs w:val="26"/>
          <w:lang w:val="lv-LV"/>
        </w:rPr>
        <w:t xml:space="preserve">Piedāvājumi tiks atvērti </w:t>
      </w:r>
      <w:r w:rsidRPr="00EF5DFF">
        <w:rPr>
          <w:sz w:val="26"/>
          <w:szCs w:val="26"/>
          <w:lang w:val="lv-LV"/>
        </w:rPr>
        <w:t xml:space="preserve">EIS e-konkursu </w:t>
      </w:r>
      <w:r w:rsidRPr="005578C3">
        <w:rPr>
          <w:sz w:val="26"/>
          <w:szCs w:val="26"/>
          <w:lang w:val="lv-LV"/>
        </w:rPr>
        <w:t>apakšsistēmā</w:t>
      </w:r>
      <w:r w:rsidRPr="005578C3">
        <w:rPr>
          <w:bCs/>
          <w:sz w:val="26"/>
          <w:szCs w:val="26"/>
          <w:lang w:val="lv-LV"/>
        </w:rPr>
        <w:t xml:space="preserve"> 2021.gada </w:t>
      </w:r>
      <w:r w:rsidR="005578C3" w:rsidRPr="005578C3">
        <w:rPr>
          <w:bCs/>
          <w:sz w:val="26"/>
          <w:szCs w:val="26"/>
          <w:lang w:val="lv-LV"/>
        </w:rPr>
        <w:t>25.maijā</w:t>
      </w:r>
      <w:r w:rsidRPr="005578C3">
        <w:rPr>
          <w:bCs/>
          <w:sz w:val="26"/>
          <w:szCs w:val="26"/>
          <w:lang w:val="lv-LV"/>
        </w:rPr>
        <w:t xml:space="preserve"> pulksten 13:00 </w:t>
      </w:r>
      <w:r w:rsidRPr="005578C3">
        <w:rPr>
          <w:sz w:val="26"/>
          <w:szCs w:val="26"/>
          <w:lang w:val="lv-LV"/>
        </w:rPr>
        <w:t>atklātā sanāksmē, izmantojot EIS e-konkursu apakšsistēmas piedāvātos</w:t>
      </w:r>
      <w:r w:rsidRPr="00EF5DFF">
        <w:rPr>
          <w:sz w:val="26"/>
          <w:szCs w:val="26"/>
          <w:lang w:val="lv-LV"/>
        </w:rPr>
        <w:t xml:space="preserve"> rīkus.</w:t>
      </w:r>
    </w:p>
    <w:p w14:paraId="3D1B7274" w14:textId="77777777" w:rsidR="00590E9F" w:rsidRPr="00757EAA" w:rsidRDefault="00590E9F" w:rsidP="00590E9F">
      <w:pPr>
        <w:pStyle w:val="Sarakstarindkopa"/>
        <w:numPr>
          <w:ilvl w:val="1"/>
          <w:numId w:val="3"/>
        </w:numPr>
        <w:tabs>
          <w:tab w:val="left" w:pos="0"/>
        </w:tabs>
        <w:ind w:left="0" w:firstLine="0"/>
        <w:jc w:val="both"/>
        <w:rPr>
          <w:sz w:val="26"/>
          <w:szCs w:val="26"/>
          <w:lang w:val="lv-LV"/>
        </w:rPr>
      </w:pPr>
      <w:r w:rsidRPr="00EF5DFF">
        <w:rPr>
          <w:sz w:val="26"/>
          <w:lang w:val="lv-LV"/>
        </w:rPr>
        <w:t>Iesniegto piedāvājumu</w:t>
      </w:r>
      <w:r w:rsidRPr="00757EAA">
        <w:rPr>
          <w:sz w:val="26"/>
          <w:lang w:val="lv-LV"/>
        </w:rPr>
        <w:t xml:space="preserve"> atvēršanas procesam var sekot līdzi tiešsaistes režīmā EIS e-konkursu apakšsistēmā.</w:t>
      </w:r>
    </w:p>
    <w:p w14:paraId="6102AAEC" w14:textId="77777777" w:rsidR="00590E9F" w:rsidRPr="00757EAA" w:rsidRDefault="00590E9F" w:rsidP="00590E9F">
      <w:pPr>
        <w:pStyle w:val="Sarakstarindkopa"/>
        <w:numPr>
          <w:ilvl w:val="1"/>
          <w:numId w:val="3"/>
        </w:numPr>
        <w:tabs>
          <w:tab w:val="left" w:pos="0"/>
        </w:tabs>
        <w:ind w:left="0" w:firstLine="0"/>
        <w:jc w:val="both"/>
        <w:rPr>
          <w:sz w:val="26"/>
          <w:szCs w:val="26"/>
          <w:lang w:val="lv-LV"/>
        </w:rPr>
      </w:pPr>
      <w:r w:rsidRPr="00757EAA">
        <w:rPr>
          <w:sz w:val="26"/>
          <w:szCs w:val="26"/>
          <w:lang w:val="lv-LV"/>
        </w:rPr>
        <w:t xml:space="preserve">Pēc piedāvājumu atvēršanas, iesniegto finanšu piedāvājumu apkopojums tiks publicēts </w:t>
      </w:r>
      <w:r w:rsidRPr="00757EAA">
        <w:rPr>
          <w:sz w:val="26"/>
          <w:lang w:val="lv-LV"/>
        </w:rPr>
        <w:t>EIS</w:t>
      </w:r>
      <w:r w:rsidRPr="00757EAA">
        <w:rPr>
          <w:sz w:val="26"/>
          <w:szCs w:val="26"/>
          <w:lang w:val="lv-LV"/>
        </w:rPr>
        <w:t xml:space="preserve"> e-konkursu apakšsistēmā pie attiecīgā iepirkuma.</w:t>
      </w:r>
    </w:p>
    <w:p w14:paraId="3E641752" w14:textId="7C40AA98" w:rsidR="00590E9F" w:rsidRPr="00757EAA" w:rsidRDefault="00590E9F" w:rsidP="00590E9F">
      <w:pPr>
        <w:pStyle w:val="Sarakstarindkopa"/>
        <w:numPr>
          <w:ilvl w:val="1"/>
          <w:numId w:val="3"/>
        </w:numPr>
        <w:tabs>
          <w:tab w:val="left" w:pos="0"/>
        </w:tabs>
        <w:ind w:left="0" w:firstLine="0"/>
        <w:jc w:val="both"/>
        <w:rPr>
          <w:sz w:val="26"/>
          <w:szCs w:val="26"/>
          <w:lang w:val="lv-LV"/>
        </w:rPr>
      </w:pPr>
      <w:r w:rsidRPr="00757EAA">
        <w:rPr>
          <w:sz w:val="26"/>
          <w:szCs w:val="26"/>
          <w:lang w:val="lv-LV"/>
        </w:rPr>
        <w:t xml:space="preserve">Ja </w:t>
      </w:r>
      <w:r w:rsidR="000A7541">
        <w:rPr>
          <w:sz w:val="26"/>
          <w:szCs w:val="26"/>
          <w:lang w:val="lv-LV"/>
        </w:rPr>
        <w:t>p</w:t>
      </w:r>
      <w:r w:rsidRPr="00757EAA">
        <w:rPr>
          <w:sz w:val="26"/>
          <w:szCs w:val="26"/>
          <w:lang w:val="lv-LV"/>
        </w:rPr>
        <w:t xml:space="preserve">retendents piedāvājuma datu aizsardzībai izmantojis piedāvājuma šifrēšanu (saskaņā ar </w:t>
      </w:r>
      <w:r w:rsidR="000F349F">
        <w:rPr>
          <w:sz w:val="26"/>
          <w:szCs w:val="26"/>
          <w:lang w:val="lv-LV"/>
        </w:rPr>
        <w:t>n</w:t>
      </w:r>
      <w:r w:rsidRPr="00757EAA">
        <w:rPr>
          <w:sz w:val="26"/>
          <w:szCs w:val="26"/>
          <w:lang w:val="lv-LV"/>
        </w:rPr>
        <w:t xml:space="preserve">olikuma 3.3.1.3.apakšpunktu), </w:t>
      </w:r>
      <w:r w:rsidR="000A7541">
        <w:rPr>
          <w:sz w:val="26"/>
          <w:szCs w:val="26"/>
          <w:lang w:val="lv-LV"/>
        </w:rPr>
        <w:t>p</w:t>
      </w:r>
      <w:r w:rsidRPr="00757EA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757EAA" w:rsidRDefault="00590E9F" w:rsidP="00590E9F">
      <w:pPr>
        <w:pStyle w:val="Sarakstarindkopa"/>
        <w:numPr>
          <w:ilvl w:val="1"/>
          <w:numId w:val="3"/>
        </w:numPr>
        <w:tabs>
          <w:tab w:val="left" w:pos="0"/>
        </w:tabs>
        <w:ind w:left="0" w:firstLine="0"/>
        <w:jc w:val="both"/>
        <w:rPr>
          <w:rStyle w:val="FontStyle77"/>
          <w:sz w:val="26"/>
          <w:szCs w:val="26"/>
          <w:lang w:val="lv-LV"/>
        </w:rPr>
      </w:pPr>
      <w:r w:rsidRPr="00757EAA">
        <w:rPr>
          <w:rStyle w:val="FontStyle77"/>
          <w:sz w:val="26"/>
          <w:szCs w:val="26"/>
          <w:lang w:val="lv-LV"/>
        </w:rPr>
        <w:t>Piedāvājumu atvēršanas norise, kā arī visas nosauktās ziņas piedāvājuma atvēršanas sanāksmē tiks protokolētas.</w:t>
      </w:r>
    </w:p>
    <w:p w14:paraId="38743EE3" w14:textId="1F72AEB6" w:rsidR="00590E9F" w:rsidRDefault="00590E9F" w:rsidP="00590E9F">
      <w:pPr>
        <w:pStyle w:val="Sarakstarindkopa"/>
        <w:numPr>
          <w:ilvl w:val="1"/>
          <w:numId w:val="3"/>
        </w:numPr>
        <w:tabs>
          <w:tab w:val="left" w:pos="0"/>
        </w:tabs>
        <w:ind w:left="0" w:firstLine="0"/>
        <w:jc w:val="both"/>
        <w:rPr>
          <w:rStyle w:val="FontStyle77"/>
          <w:sz w:val="26"/>
          <w:szCs w:val="26"/>
          <w:lang w:val="lv-LV"/>
        </w:rPr>
      </w:pPr>
      <w:r w:rsidRPr="00757EAA">
        <w:rPr>
          <w:rStyle w:val="FontStyle77"/>
          <w:sz w:val="26"/>
          <w:szCs w:val="26"/>
          <w:lang w:val="lv-LV"/>
        </w:rPr>
        <w:t>Kad visi piedāvājumi atvērti, piedāvājumu atvēršanas sanāksmi slēdz.</w:t>
      </w:r>
    </w:p>
    <w:p w14:paraId="73B5236E" w14:textId="5BCDB6FF" w:rsidR="00FF62AD" w:rsidRDefault="00FF62AD" w:rsidP="00590E9F">
      <w:pPr>
        <w:tabs>
          <w:tab w:val="left" w:pos="0"/>
        </w:tabs>
        <w:jc w:val="both"/>
        <w:rPr>
          <w:rStyle w:val="FontStyle77"/>
          <w:sz w:val="26"/>
          <w:szCs w:val="26"/>
          <w:lang w:val="lv-LV"/>
        </w:rPr>
      </w:pPr>
    </w:p>
    <w:p w14:paraId="7DF22F4C" w14:textId="4F0D6E92" w:rsidR="005578C3" w:rsidRDefault="005578C3" w:rsidP="00590E9F">
      <w:pPr>
        <w:tabs>
          <w:tab w:val="left" w:pos="0"/>
        </w:tabs>
        <w:jc w:val="both"/>
        <w:rPr>
          <w:rStyle w:val="FontStyle77"/>
          <w:sz w:val="26"/>
          <w:szCs w:val="26"/>
          <w:lang w:val="lv-LV"/>
        </w:rPr>
      </w:pPr>
    </w:p>
    <w:p w14:paraId="5157A989" w14:textId="2B0FC616" w:rsidR="005578C3" w:rsidRDefault="005578C3" w:rsidP="00590E9F">
      <w:pPr>
        <w:tabs>
          <w:tab w:val="left" w:pos="0"/>
        </w:tabs>
        <w:jc w:val="both"/>
        <w:rPr>
          <w:rStyle w:val="FontStyle77"/>
          <w:sz w:val="26"/>
          <w:szCs w:val="26"/>
          <w:lang w:val="lv-LV"/>
        </w:rPr>
      </w:pPr>
    </w:p>
    <w:p w14:paraId="172F0140" w14:textId="014FC421" w:rsidR="005578C3" w:rsidRDefault="005578C3" w:rsidP="00590E9F">
      <w:pPr>
        <w:tabs>
          <w:tab w:val="left" w:pos="0"/>
        </w:tabs>
        <w:jc w:val="both"/>
        <w:rPr>
          <w:rStyle w:val="FontStyle77"/>
          <w:sz w:val="26"/>
          <w:szCs w:val="26"/>
          <w:lang w:val="lv-LV"/>
        </w:rPr>
      </w:pPr>
    </w:p>
    <w:p w14:paraId="6C23CB3A" w14:textId="77777777" w:rsidR="005578C3" w:rsidRPr="00757EAA" w:rsidRDefault="005578C3"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757EAA">
        <w:rPr>
          <w:b/>
          <w:bCs/>
          <w:sz w:val="26"/>
          <w:szCs w:val="26"/>
          <w:lang w:val="lv-LV"/>
        </w:rPr>
        <w:lastRenderedPageBreak/>
        <w:t>Piedāvājumu pārbaudes un atlases</w:t>
      </w:r>
      <w:r w:rsidRPr="00C637E1">
        <w:rPr>
          <w:b/>
          <w:bCs/>
          <w:sz w:val="26"/>
          <w:szCs w:val="26"/>
          <w:lang w:val="lv-LV"/>
        </w:rPr>
        <w:t xml:space="preserve"> kārtība</w:t>
      </w:r>
    </w:p>
    <w:p w14:paraId="46B1B7F4" w14:textId="77777777" w:rsidR="00590E9F" w:rsidRPr="00C637E1" w:rsidRDefault="00590E9F" w:rsidP="00590E9F">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2C2CFD21"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sidR="00DA3A5E">
        <w:rPr>
          <w:sz w:val="26"/>
          <w:szCs w:val="26"/>
          <w:lang w:val="lv-LV"/>
        </w:rPr>
        <w:t xml:space="preserve">, </w:t>
      </w:r>
      <w:r w:rsidR="00DA3A5E" w:rsidRPr="00DA3A5E">
        <w:rPr>
          <w:b/>
          <w:sz w:val="26"/>
          <w:szCs w:val="26"/>
          <w:u w:val="single"/>
          <w:lang w:val="lv-LV"/>
        </w:rPr>
        <w:t xml:space="preserve">izņemot 4.1.3.punktā minēto, kas tiks vērtēts saskaņā </w:t>
      </w:r>
      <w:r w:rsidR="00B82891">
        <w:rPr>
          <w:b/>
          <w:sz w:val="26"/>
          <w:szCs w:val="26"/>
          <w:u w:val="single"/>
          <w:lang w:val="lv-LV"/>
        </w:rPr>
        <w:t xml:space="preserve">ar </w:t>
      </w:r>
      <w:r w:rsidR="00CA1CDF">
        <w:rPr>
          <w:b/>
          <w:sz w:val="26"/>
          <w:szCs w:val="26"/>
          <w:u w:val="single"/>
          <w:lang w:val="lv-LV"/>
        </w:rPr>
        <w:t xml:space="preserve">nolikuma </w:t>
      </w:r>
      <w:r w:rsidR="00DA3A5E" w:rsidRPr="00DA3A5E">
        <w:rPr>
          <w:b/>
          <w:sz w:val="26"/>
          <w:szCs w:val="26"/>
          <w:u w:val="single"/>
          <w:lang w:val="lv-LV"/>
        </w:rPr>
        <w:t>9.punktu.</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EAA1F9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74A25C3B"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B62D4B">
        <w:rPr>
          <w:sz w:val="26"/>
          <w:szCs w:val="26"/>
          <w:lang w:val="lv-LV"/>
        </w:rPr>
        <w:t>apakš</w:t>
      </w:r>
      <w:r w:rsidRPr="0047614C">
        <w:rPr>
          <w:sz w:val="26"/>
          <w:szCs w:val="26"/>
          <w:lang w:val="lv-LV"/>
        </w:rPr>
        <w:t xml:space="preserve">punktu. Lai pārbaudītu </w:t>
      </w:r>
      <w:r w:rsidR="000A7541">
        <w:rPr>
          <w:sz w:val="26"/>
          <w:szCs w:val="26"/>
          <w:lang w:val="lv-LV"/>
        </w:rPr>
        <w:t>p</w:t>
      </w:r>
      <w:r w:rsidRPr="0047614C">
        <w:rPr>
          <w:sz w:val="26"/>
          <w:szCs w:val="26"/>
          <w:lang w:val="lv-LV"/>
        </w:rPr>
        <w:t xml:space="preserve">retendenta, kā arī </w:t>
      </w:r>
      <w:r w:rsidR="000A7541">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0A7541">
        <w:rPr>
          <w:sz w:val="26"/>
          <w:szCs w:val="26"/>
          <w:lang w:val="lv-LV"/>
        </w:rPr>
        <w:t>p</w:t>
      </w:r>
      <w:r w:rsidRPr="0047614C">
        <w:rPr>
          <w:sz w:val="26"/>
          <w:szCs w:val="26"/>
          <w:lang w:val="lv-LV"/>
        </w:rPr>
        <w:t xml:space="preserve">retendenta, </w:t>
      </w:r>
      <w:r w:rsidR="000A7541">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5"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2780BB4B"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0A7541">
        <w:rPr>
          <w:sz w:val="26"/>
          <w:szCs w:val="26"/>
          <w:lang w:val="lv-LV"/>
        </w:rPr>
        <w:t>p</w:t>
      </w:r>
      <w:r w:rsidRPr="0047614C">
        <w:rPr>
          <w:sz w:val="26"/>
          <w:szCs w:val="26"/>
          <w:lang w:val="lv-LV"/>
        </w:rPr>
        <w:t xml:space="preserve">retendentu kvalifikācijas atbilstības pārbaudi veikt tikai tiem </w:t>
      </w:r>
      <w:r w:rsidR="000A7541">
        <w:rPr>
          <w:sz w:val="26"/>
          <w:szCs w:val="26"/>
          <w:lang w:val="lv-LV"/>
        </w:rPr>
        <w:t>p</w:t>
      </w:r>
      <w:r w:rsidRPr="0047614C">
        <w:rPr>
          <w:sz w:val="26"/>
          <w:szCs w:val="26"/>
          <w:lang w:val="lv-LV"/>
        </w:rPr>
        <w:t>retendentiem, kuriem būtu piešķiramas iepirkuma līguma slēgšanas tiesības.</w:t>
      </w:r>
    </w:p>
    <w:p w14:paraId="4DAAF98D" w14:textId="77777777" w:rsidR="00590E9F" w:rsidRPr="00FA2D3A"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360D7B58" w14:textId="77777777" w:rsidR="00757EAA" w:rsidRPr="0047614C" w:rsidRDefault="00757EAA" w:rsidP="00590E9F">
      <w:pPr>
        <w:pStyle w:val="Sarakstarindkopa"/>
        <w:tabs>
          <w:tab w:val="left" w:pos="0"/>
        </w:tabs>
        <w:ind w:left="0"/>
        <w:jc w:val="both"/>
        <w:rPr>
          <w:sz w:val="26"/>
          <w:szCs w:val="26"/>
          <w:lang w:val="lv-LV"/>
        </w:rPr>
      </w:pPr>
    </w:p>
    <w:p w14:paraId="13BC16CE" w14:textId="77777777" w:rsidR="007E16B6" w:rsidRPr="00033962" w:rsidRDefault="007E16B6" w:rsidP="007E16B6">
      <w:pPr>
        <w:pStyle w:val="Pamatteksts"/>
        <w:numPr>
          <w:ilvl w:val="0"/>
          <w:numId w:val="3"/>
        </w:numPr>
        <w:tabs>
          <w:tab w:val="clear" w:pos="727"/>
          <w:tab w:val="num" w:pos="284"/>
        </w:tabs>
        <w:ind w:hanging="727"/>
        <w:rPr>
          <w:sz w:val="26"/>
          <w:szCs w:val="26"/>
        </w:rPr>
      </w:pPr>
      <w:r w:rsidRPr="00033962">
        <w:rPr>
          <w:b/>
          <w:bCs/>
          <w:sz w:val="26"/>
          <w:szCs w:val="26"/>
        </w:rPr>
        <w:t xml:space="preserve">Piedāvājuma izvēles kritēriji </w:t>
      </w:r>
    </w:p>
    <w:p w14:paraId="31C3885F" w14:textId="77777777" w:rsidR="007E16B6" w:rsidRPr="00033962" w:rsidRDefault="007E16B6" w:rsidP="007E16B6">
      <w:pPr>
        <w:numPr>
          <w:ilvl w:val="1"/>
          <w:numId w:val="3"/>
        </w:numPr>
        <w:jc w:val="both"/>
        <w:rPr>
          <w:sz w:val="26"/>
          <w:szCs w:val="26"/>
          <w:lang w:val="lv-LV"/>
        </w:rPr>
      </w:pPr>
      <w:r w:rsidRPr="00033962">
        <w:rPr>
          <w:sz w:val="26"/>
          <w:szCs w:val="26"/>
          <w:lang w:val="lv-LV"/>
        </w:rPr>
        <w:t>Izvēles kritērijs - Saimnieciski visizdevīgākais piedāvājums.</w:t>
      </w:r>
    </w:p>
    <w:p w14:paraId="35536C72" w14:textId="77777777" w:rsidR="007E16B6" w:rsidRPr="00033962" w:rsidRDefault="007E16B6" w:rsidP="007E16B6">
      <w:pPr>
        <w:numPr>
          <w:ilvl w:val="1"/>
          <w:numId w:val="3"/>
        </w:numPr>
        <w:ind w:left="0" w:firstLine="0"/>
        <w:jc w:val="both"/>
        <w:rPr>
          <w:sz w:val="26"/>
          <w:szCs w:val="26"/>
          <w:lang w:val="lv-LV"/>
        </w:rPr>
      </w:pPr>
      <w:r w:rsidRPr="00033962">
        <w:rPr>
          <w:sz w:val="26"/>
          <w:szCs w:val="26"/>
          <w:lang w:val="lv-LV"/>
        </w:rPr>
        <w:t>Saimnieciski visizdevīgākais piedāvājums tiks noteikts pēc sekojošiem izvēles kritērijiem un to skaitliskām vērtībām (maksimālais iespējamais kopējais punktu skaits 100):</w:t>
      </w:r>
    </w:p>
    <w:p w14:paraId="5C741346" w14:textId="77777777" w:rsidR="007E16B6" w:rsidRPr="00033962" w:rsidRDefault="007E16B6" w:rsidP="007E16B6">
      <w:pPr>
        <w:numPr>
          <w:ilvl w:val="0"/>
          <w:numId w:val="7"/>
        </w:numPr>
        <w:jc w:val="both"/>
        <w:rPr>
          <w:sz w:val="26"/>
          <w:szCs w:val="26"/>
          <w:lang w:val="lv-LV"/>
        </w:rPr>
      </w:pPr>
      <w:r w:rsidRPr="00033962">
        <w:rPr>
          <w:sz w:val="26"/>
          <w:szCs w:val="26"/>
          <w:lang w:val="lv-LV"/>
        </w:rPr>
        <w:t>piedāvājuma cena (C) – 90 punkti;</w:t>
      </w:r>
    </w:p>
    <w:p w14:paraId="6C1457AB" w14:textId="77777777" w:rsidR="007E16B6" w:rsidRPr="00033962" w:rsidRDefault="007E16B6" w:rsidP="007E16B6">
      <w:pPr>
        <w:numPr>
          <w:ilvl w:val="0"/>
          <w:numId w:val="7"/>
        </w:numPr>
        <w:jc w:val="both"/>
        <w:rPr>
          <w:sz w:val="26"/>
          <w:szCs w:val="26"/>
          <w:lang w:val="lv-LV"/>
        </w:rPr>
      </w:pPr>
      <w:r w:rsidRPr="00033962">
        <w:rPr>
          <w:sz w:val="26"/>
          <w:szCs w:val="26"/>
          <w:lang w:val="lv-LV"/>
        </w:rPr>
        <w:t>piedāvājuma kvalitāte (K) (</w:t>
      </w:r>
      <w:r w:rsidRPr="00033962">
        <w:rPr>
          <w:bCs/>
          <w:sz w:val="26"/>
          <w:szCs w:val="26"/>
          <w:lang w:val="lv-LV"/>
        </w:rPr>
        <w:t>Pretendentam ir izsniegts Vides pārvaldības sistēmas sertifikāts ISO 14 001</w:t>
      </w:r>
      <w:r w:rsidRPr="00033962">
        <w:rPr>
          <w:sz w:val="26"/>
          <w:szCs w:val="26"/>
          <w:lang w:val="lv-LV"/>
        </w:rPr>
        <w:t>) – 10 punkti.</w:t>
      </w:r>
    </w:p>
    <w:p w14:paraId="637422E5" w14:textId="77777777" w:rsidR="007E16B6" w:rsidRPr="00033962" w:rsidRDefault="007E16B6" w:rsidP="007E16B6">
      <w:pPr>
        <w:numPr>
          <w:ilvl w:val="1"/>
          <w:numId w:val="3"/>
        </w:numPr>
        <w:jc w:val="both"/>
        <w:rPr>
          <w:sz w:val="26"/>
          <w:szCs w:val="26"/>
          <w:lang w:val="lv-LV"/>
        </w:rPr>
      </w:pPr>
      <w:r w:rsidRPr="00033962">
        <w:rPr>
          <w:sz w:val="26"/>
          <w:szCs w:val="26"/>
          <w:lang w:val="lv-LV"/>
        </w:rPr>
        <w:t>Piedāvājumu novērtēšanas principi un aprēķina formulas:</w:t>
      </w:r>
    </w:p>
    <w:p w14:paraId="796B9B0E" w14:textId="77777777" w:rsidR="007E16B6" w:rsidRPr="00033962" w:rsidRDefault="007E16B6" w:rsidP="007E16B6">
      <w:pPr>
        <w:numPr>
          <w:ilvl w:val="2"/>
          <w:numId w:val="3"/>
        </w:numPr>
        <w:ind w:hanging="436"/>
        <w:jc w:val="both"/>
        <w:rPr>
          <w:sz w:val="26"/>
          <w:szCs w:val="26"/>
          <w:lang w:val="lv-LV"/>
        </w:rPr>
      </w:pPr>
      <w:r w:rsidRPr="00033962">
        <w:rPr>
          <w:sz w:val="26"/>
          <w:szCs w:val="26"/>
          <w:lang w:val="lv-LV"/>
        </w:rPr>
        <w:t xml:space="preserve"> katra piedāvājuma cenu (C) vērtē pēc formulas:</w:t>
      </w:r>
    </w:p>
    <w:p w14:paraId="30286F8F" w14:textId="77777777" w:rsidR="007E16B6" w:rsidRPr="00033962" w:rsidRDefault="007E16B6" w:rsidP="007E16B6">
      <w:pPr>
        <w:ind w:left="720"/>
        <w:jc w:val="both"/>
        <w:rPr>
          <w:sz w:val="26"/>
          <w:szCs w:val="26"/>
          <w:lang w:val="lv-LV"/>
        </w:rPr>
      </w:pPr>
      <w:r w:rsidRPr="00033962">
        <w:rPr>
          <w:sz w:val="26"/>
          <w:szCs w:val="26"/>
          <w:lang w:val="lv-LV"/>
        </w:rPr>
        <w:t>C = 90 x ZC/PC, kur</w:t>
      </w:r>
    </w:p>
    <w:p w14:paraId="1A4C8403" w14:textId="77777777" w:rsidR="007E16B6" w:rsidRPr="00033962" w:rsidRDefault="007E16B6" w:rsidP="007E16B6">
      <w:pPr>
        <w:ind w:left="720"/>
        <w:jc w:val="both"/>
        <w:rPr>
          <w:sz w:val="26"/>
          <w:szCs w:val="26"/>
          <w:lang w:val="lv-LV"/>
        </w:rPr>
      </w:pPr>
      <w:r w:rsidRPr="00033962">
        <w:rPr>
          <w:sz w:val="26"/>
          <w:szCs w:val="26"/>
          <w:lang w:val="lv-LV"/>
        </w:rPr>
        <w:t>C – piedāvājuma cenas novērtējums punktos;</w:t>
      </w:r>
    </w:p>
    <w:p w14:paraId="04713060" w14:textId="77777777" w:rsidR="007E16B6" w:rsidRPr="00033962" w:rsidRDefault="007E16B6" w:rsidP="007E16B6">
      <w:pPr>
        <w:ind w:left="720"/>
        <w:jc w:val="both"/>
        <w:rPr>
          <w:sz w:val="26"/>
          <w:szCs w:val="26"/>
          <w:lang w:val="lv-LV"/>
        </w:rPr>
      </w:pPr>
      <w:r w:rsidRPr="00033962">
        <w:rPr>
          <w:sz w:val="26"/>
          <w:szCs w:val="26"/>
          <w:lang w:val="lv-LV"/>
        </w:rPr>
        <w:t>ZC – zemākā piedāvājuma cena (EUR bez PVN),</w:t>
      </w:r>
    </w:p>
    <w:p w14:paraId="055978B8" w14:textId="77777777" w:rsidR="007E16B6" w:rsidRPr="00033962" w:rsidRDefault="007E16B6" w:rsidP="007E16B6">
      <w:pPr>
        <w:ind w:left="720"/>
        <w:jc w:val="both"/>
        <w:rPr>
          <w:sz w:val="26"/>
          <w:szCs w:val="26"/>
          <w:lang w:val="lv-LV"/>
        </w:rPr>
      </w:pPr>
      <w:r w:rsidRPr="00033962">
        <w:rPr>
          <w:sz w:val="26"/>
          <w:szCs w:val="26"/>
          <w:lang w:val="lv-LV"/>
        </w:rPr>
        <w:t>PC – pretendenta piedāvātā cena (EUR bez PVN),</w:t>
      </w:r>
    </w:p>
    <w:p w14:paraId="5478D3E7" w14:textId="77777777" w:rsidR="007E16B6" w:rsidRPr="00033962" w:rsidRDefault="007E16B6" w:rsidP="007E16B6">
      <w:pPr>
        <w:numPr>
          <w:ilvl w:val="2"/>
          <w:numId w:val="3"/>
        </w:numPr>
        <w:ind w:hanging="436"/>
        <w:jc w:val="both"/>
        <w:rPr>
          <w:sz w:val="26"/>
          <w:szCs w:val="26"/>
          <w:lang w:val="lv-LV"/>
        </w:rPr>
      </w:pPr>
      <w:r w:rsidRPr="00033962">
        <w:rPr>
          <w:sz w:val="26"/>
          <w:szCs w:val="26"/>
          <w:lang w:val="lv-LV"/>
        </w:rPr>
        <w:t xml:space="preserve">Katra piedāvājuma kvalitātes kritēriju (K) vērtē: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tblGrid>
      <w:tr w:rsidR="007E16B6" w:rsidRPr="00033962" w14:paraId="35601705" w14:textId="77777777" w:rsidTr="00381AAD">
        <w:trPr>
          <w:trHeight w:val="371"/>
        </w:trPr>
        <w:tc>
          <w:tcPr>
            <w:tcW w:w="7371" w:type="dxa"/>
            <w:shd w:val="clear" w:color="auto" w:fill="auto"/>
            <w:vAlign w:val="center"/>
          </w:tcPr>
          <w:p w14:paraId="3A663370" w14:textId="77777777" w:rsidR="007E16B6" w:rsidRPr="00033962" w:rsidRDefault="007E16B6" w:rsidP="00381AAD">
            <w:pPr>
              <w:jc w:val="center"/>
              <w:rPr>
                <w:b/>
                <w:sz w:val="26"/>
                <w:szCs w:val="26"/>
                <w:lang w:val="lv-LV"/>
              </w:rPr>
            </w:pPr>
            <w:r w:rsidRPr="00033962">
              <w:rPr>
                <w:b/>
                <w:sz w:val="26"/>
                <w:szCs w:val="26"/>
                <w:lang w:val="lv-LV"/>
              </w:rPr>
              <w:t>Kvalitātes kritērijs</w:t>
            </w:r>
          </w:p>
        </w:tc>
        <w:tc>
          <w:tcPr>
            <w:tcW w:w="1843" w:type="dxa"/>
            <w:vAlign w:val="center"/>
          </w:tcPr>
          <w:p w14:paraId="7DD02673" w14:textId="77777777" w:rsidR="007E16B6" w:rsidRPr="00033962" w:rsidRDefault="007E16B6" w:rsidP="00381AAD">
            <w:pPr>
              <w:jc w:val="center"/>
              <w:rPr>
                <w:b/>
                <w:sz w:val="26"/>
                <w:szCs w:val="26"/>
                <w:lang w:val="lv-LV"/>
              </w:rPr>
            </w:pPr>
            <w:r w:rsidRPr="00033962">
              <w:rPr>
                <w:b/>
                <w:sz w:val="26"/>
                <w:szCs w:val="26"/>
                <w:lang w:val="lv-LV"/>
              </w:rPr>
              <w:t>Punkti</w:t>
            </w:r>
          </w:p>
        </w:tc>
      </w:tr>
      <w:tr w:rsidR="007E16B6" w:rsidRPr="00033962" w14:paraId="12DF72AD" w14:textId="77777777" w:rsidTr="00381AAD">
        <w:trPr>
          <w:trHeight w:val="320"/>
        </w:trPr>
        <w:tc>
          <w:tcPr>
            <w:tcW w:w="7371" w:type="dxa"/>
            <w:shd w:val="clear" w:color="auto" w:fill="auto"/>
            <w:vAlign w:val="center"/>
          </w:tcPr>
          <w:p w14:paraId="425FDD6E" w14:textId="77777777" w:rsidR="007E16B6" w:rsidRPr="00033962" w:rsidRDefault="007E16B6" w:rsidP="00381AAD">
            <w:pPr>
              <w:rPr>
                <w:sz w:val="26"/>
                <w:szCs w:val="26"/>
                <w:lang w:val="lv-LV"/>
              </w:rPr>
            </w:pPr>
            <w:r w:rsidRPr="00033962">
              <w:rPr>
                <w:sz w:val="26"/>
                <w:szCs w:val="26"/>
                <w:lang w:val="lv-LV"/>
              </w:rPr>
              <w:t xml:space="preserve">Pretendentam </w:t>
            </w:r>
            <w:r w:rsidRPr="00033962">
              <w:rPr>
                <w:b/>
                <w:bCs/>
                <w:sz w:val="26"/>
                <w:szCs w:val="26"/>
                <w:lang w:val="lv-LV"/>
              </w:rPr>
              <w:t>ir</w:t>
            </w:r>
            <w:r w:rsidRPr="00033962">
              <w:rPr>
                <w:bCs/>
                <w:sz w:val="26"/>
                <w:szCs w:val="26"/>
                <w:lang w:val="lv-LV"/>
              </w:rPr>
              <w:t xml:space="preserve"> izsniegts Vides pārvaldības sistēmas sertifikāts ISO 14 001</w:t>
            </w:r>
          </w:p>
        </w:tc>
        <w:tc>
          <w:tcPr>
            <w:tcW w:w="1843" w:type="dxa"/>
            <w:vAlign w:val="center"/>
          </w:tcPr>
          <w:p w14:paraId="72BE8ACB" w14:textId="77777777" w:rsidR="007E16B6" w:rsidRPr="00033962" w:rsidRDefault="007E16B6" w:rsidP="00381AAD">
            <w:pPr>
              <w:jc w:val="center"/>
              <w:rPr>
                <w:sz w:val="26"/>
                <w:szCs w:val="26"/>
                <w:lang w:val="lv-LV"/>
              </w:rPr>
            </w:pPr>
            <w:r w:rsidRPr="00033962">
              <w:rPr>
                <w:sz w:val="26"/>
                <w:szCs w:val="26"/>
                <w:lang w:val="lv-LV"/>
              </w:rPr>
              <w:t>10</w:t>
            </w:r>
          </w:p>
        </w:tc>
      </w:tr>
      <w:tr w:rsidR="007E16B6" w:rsidRPr="00033962" w14:paraId="7C7E396D" w14:textId="77777777" w:rsidTr="00FF62AD">
        <w:trPr>
          <w:trHeight w:val="623"/>
        </w:trPr>
        <w:tc>
          <w:tcPr>
            <w:tcW w:w="7371" w:type="dxa"/>
            <w:shd w:val="clear" w:color="auto" w:fill="auto"/>
            <w:vAlign w:val="center"/>
          </w:tcPr>
          <w:p w14:paraId="213F241A" w14:textId="77777777" w:rsidR="007E16B6" w:rsidRPr="00033962" w:rsidRDefault="007E16B6" w:rsidP="00381AAD">
            <w:pPr>
              <w:rPr>
                <w:sz w:val="26"/>
                <w:szCs w:val="26"/>
                <w:lang w:val="lv-LV"/>
              </w:rPr>
            </w:pPr>
            <w:r w:rsidRPr="00033962">
              <w:rPr>
                <w:sz w:val="26"/>
                <w:szCs w:val="26"/>
                <w:lang w:val="lv-LV"/>
              </w:rPr>
              <w:t xml:space="preserve">Pretendentam </w:t>
            </w:r>
            <w:r w:rsidRPr="00033962">
              <w:rPr>
                <w:b/>
                <w:bCs/>
                <w:sz w:val="26"/>
                <w:szCs w:val="26"/>
                <w:lang w:val="lv-LV"/>
              </w:rPr>
              <w:t>nav</w:t>
            </w:r>
            <w:r w:rsidRPr="00033962">
              <w:rPr>
                <w:bCs/>
                <w:sz w:val="26"/>
                <w:szCs w:val="26"/>
                <w:lang w:val="lv-LV"/>
              </w:rPr>
              <w:t xml:space="preserve"> izsniegts Vides pārvaldības sistēmas sertifikāts ISO 14 001</w:t>
            </w:r>
          </w:p>
        </w:tc>
        <w:tc>
          <w:tcPr>
            <w:tcW w:w="1843" w:type="dxa"/>
            <w:vAlign w:val="center"/>
          </w:tcPr>
          <w:p w14:paraId="0E58B757" w14:textId="77777777" w:rsidR="007E16B6" w:rsidRPr="00033962" w:rsidRDefault="007E16B6" w:rsidP="00381AAD">
            <w:pPr>
              <w:jc w:val="center"/>
              <w:rPr>
                <w:sz w:val="26"/>
                <w:szCs w:val="26"/>
                <w:lang w:val="lv-LV"/>
              </w:rPr>
            </w:pPr>
            <w:r w:rsidRPr="00033962">
              <w:rPr>
                <w:sz w:val="26"/>
                <w:szCs w:val="26"/>
                <w:lang w:val="lv-LV"/>
              </w:rPr>
              <w:t>0</w:t>
            </w:r>
          </w:p>
        </w:tc>
      </w:tr>
    </w:tbl>
    <w:p w14:paraId="116E0CFA" w14:textId="41909002" w:rsidR="007E16B6" w:rsidRDefault="007E16B6" w:rsidP="007E16B6">
      <w:pPr>
        <w:jc w:val="both"/>
        <w:rPr>
          <w:sz w:val="26"/>
          <w:szCs w:val="26"/>
          <w:lang w:val="lv-LV"/>
        </w:rPr>
      </w:pPr>
    </w:p>
    <w:p w14:paraId="61F181A7" w14:textId="77777777" w:rsidR="00033962" w:rsidRPr="00033962" w:rsidRDefault="00033962" w:rsidP="007E16B6">
      <w:pPr>
        <w:jc w:val="both"/>
        <w:rPr>
          <w:sz w:val="26"/>
          <w:szCs w:val="26"/>
          <w:lang w:val="lv-LV"/>
        </w:rPr>
      </w:pPr>
    </w:p>
    <w:p w14:paraId="45F48865" w14:textId="77777777" w:rsidR="007E16B6" w:rsidRPr="00033962" w:rsidRDefault="007E16B6" w:rsidP="007E16B6">
      <w:pPr>
        <w:numPr>
          <w:ilvl w:val="1"/>
          <w:numId w:val="3"/>
        </w:numPr>
        <w:jc w:val="both"/>
        <w:rPr>
          <w:sz w:val="26"/>
          <w:szCs w:val="26"/>
          <w:lang w:val="lv-LV"/>
        </w:rPr>
      </w:pPr>
      <w:r w:rsidRPr="00033962">
        <w:rPr>
          <w:sz w:val="26"/>
          <w:szCs w:val="26"/>
          <w:lang w:val="lv-LV"/>
        </w:rPr>
        <w:lastRenderedPageBreak/>
        <w:t>Kopējā piedāvājuma novērtējuma punktus (N) aprēķina pēc šādas formulas:</w:t>
      </w:r>
    </w:p>
    <w:p w14:paraId="51215FA9" w14:textId="77777777" w:rsidR="007E16B6" w:rsidRPr="00033962" w:rsidRDefault="007E16B6" w:rsidP="007E16B6">
      <w:pPr>
        <w:ind w:left="720"/>
        <w:jc w:val="both"/>
        <w:rPr>
          <w:sz w:val="26"/>
          <w:szCs w:val="26"/>
          <w:lang w:val="lv-LV"/>
        </w:rPr>
      </w:pPr>
      <w:r w:rsidRPr="00033962">
        <w:rPr>
          <w:sz w:val="26"/>
          <w:szCs w:val="26"/>
          <w:lang w:val="lv-LV"/>
        </w:rPr>
        <w:t>N = C + K</w:t>
      </w:r>
    </w:p>
    <w:p w14:paraId="085FAF7D" w14:textId="77777777" w:rsidR="007E16B6" w:rsidRPr="00033962" w:rsidRDefault="007E16B6" w:rsidP="007E16B6">
      <w:pPr>
        <w:numPr>
          <w:ilvl w:val="1"/>
          <w:numId w:val="3"/>
        </w:numPr>
        <w:ind w:left="0" w:firstLine="0"/>
        <w:jc w:val="both"/>
        <w:rPr>
          <w:sz w:val="26"/>
          <w:szCs w:val="26"/>
          <w:lang w:val="lv-LV"/>
        </w:rPr>
      </w:pPr>
      <w:r w:rsidRPr="00033962">
        <w:rPr>
          <w:sz w:val="26"/>
          <w:szCs w:val="26"/>
          <w:lang w:val="lv-LV"/>
        </w:rPr>
        <w:t>Komisija par uzvarētāju atzīs Pretendentu, kura piedāvājums būs saimnieciski visizdevīgākais (lielākais kopējo punktu skaits).</w:t>
      </w:r>
    </w:p>
    <w:p w14:paraId="59DC00C3" w14:textId="77777777" w:rsidR="007E16B6" w:rsidRPr="00033962" w:rsidRDefault="007E16B6" w:rsidP="007E16B6">
      <w:pPr>
        <w:rPr>
          <w:sz w:val="26"/>
          <w:szCs w:val="26"/>
          <w:lang w:val="lv-LV"/>
        </w:rPr>
      </w:pPr>
    </w:p>
    <w:p w14:paraId="68161513" w14:textId="77777777" w:rsidR="007E16B6" w:rsidRPr="00033962" w:rsidRDefault="007E16B6" w:rsidP="007E16B6">
      <w:pPr>
        <w:numPr>
          <w:ilvl w:val="0"/>
          <w:numId w:val="3"/>
        </w:numPr>
        <w:rPr>
          <w:sz w:val="26"/>
          <w:szCs w:val="26"/>
          <w:lang w:val="lv-LV"/>
        </w:rPr>
      </w:pPr>
      <w:r w:rsidRPr="00033962">
        <w:rPr>
          <w:b/>
          <w:bCs/>
          <w:sz w:val="26"/>
          <w:szCs w:val="26"/>
          <w:lang w:val="lv-LV"/>
        </w:rPr>
        <w:t>Uzvarētāja noteikšana</w:t>
      </w:r>
      <w:r w:rsidRPr="00033962">
        <w:rPr>
          <w:sz w:val="26"/>
          <w:szCs w:val="26"/>
          <w:lang w:val="lv-LV"/>
        </w:rPr>
        <w:t xml:space="preserve"> </w:t>
      </w:r>
    </w:p>
    <w:p w14:paraId="68E77459" w14:textId="4E510D82" w:rsidR="002753F6" w:rsidRPr="007E16B6" w:rsidRDefault="007E16B6" w:rsidP="002753F6">
      <w:pPr>
        <w:jc w:val="both"/>
        <w:rPr>
          <w:sz w:val="26"/>
          <w:lang w:val="lv-LV"/>
        </w:rPr>
      </w:pPr>
      <w:r w:rsidRPr="00033962">
        <w:rPr>
          <w:sz w:val="26"/>
          <w:szCs w:val="26"/>
          <w:lang w:val="lv-LV"/>
        </w:rPr>
        <w:t xml:space="preserve">10.1. Ja vairāku Pretendentu piedāvājumi būs ieguvuši vienādu punktu skaitu, tad Komisija šos piedāvājumus izvērtēs pēc piedāvātās cenas </w:t>
      </w:r>
      <w:r w:rsidRPr="00033962">
        <w:rPr>
          <w:sz w:val="26"/>
          <w:lang w:val="lv-LV"/>
        </w:rPr>
        <w:t>(C)</w:t>
      </w:r>
      <w:r w:rsidRPr="00033962">
        <w:rPr>
          <w:sz w:val="26"/>
          <w:szCs w:val="26"/>
          <w:lang w:val="lv-LV"/>
        </w:rPr>
        <w:t xml:space="preserve"> un par uzvarētāju atzīs piedāvājumu ar zemāko cenu</w:t>
      </w:r>
      <w:r w:rsidRPr="00033962">
        <w:rPr>
          <w:sz w:val="26"/>
          <w:lang w:val="lv-LV"/>
        </w:rPr>
        <w:t>.</w:t>
      </w:r>
    </w:p>
    <w:p w14:paraId="01DAE4D3" w14:textId="77777777" w:rsidR="00590E9F" w:rsidRDefault="00590E9F" w:rsidP="00590E9F">
      <w:pPr>
        <w:jc w:val="both"/>
        <w:rPr>
          <w:b/>
          <w:sz w:val="26"/>
          <w:szCs w:val="26"/>
          <w:lang w:val="lv-LV"/>
        </w:rPr>
      </w:pPr>
    </w:p>
    <w:p w14:paraId="458914AB" w14:textId="77777777" w:rsidR="00590E9F" w:rsidRDefault="00590E9F" w:rsidP="00590E9F">
      <w:pPr>
        <w:jc w:val="both"/>
        <w:rPr>
          <w:b/>
          <w:sz w:val="26"/>
          <w:szCs w:val="26"/>
          <w:lang w:val="lv-LV"/>
        </w:rPr>
      </w:pPr>
    </w:p>
    <w:p w14:paraId="36EACFCC" w14:textId="77777777" w:rsidR="00590E9F" w:rsidRPr="001142C3" w:rsidRDefault="00590E9F"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D84ED0">
        <w:tc>
          <w:tcPr>
            <w:tcW w:w="4801" w:type="dxa"/>
            <w:shd w:val="clear" w:color="auto" w:fill="auto"/>
          </w:tcPr>
          <w:p w14:paraId="69329043" w14:textId="77777777" w:rsidR="00590E9F" w:rsidRPr="006B3F90" w:rsidRDefault="00590E9F" w:rsidP="00D84ED0">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D84ED0">
            <w:pPr>
              <w:jc w:val="right"/>
              <w:rPr>
                <w:sz w:val="26"/>
                <w:szCs w:val="26"/>
                <w:lang w:val="lv-LV"/>
              </w:rPr>
            </w:pPr>
            <w:proofErr w:type="spellStart"/>
            <w:r>
              <w:rPr>
                <w:sz w:val="26"/>
                <w:szCs w:val="26"/>
                <w:lang w:val="lv-LV"/>
              </w:rPr>
              <w:t>L.Libere</w:t>
            </w:r>
            <w:proofErr w:type="spellEnd"/>
          </w:p>
        </w:tc>
      </w:tr>
    </w:tbl>
    <w:p w14:paraId="5033C69A" w14:textId="1F304304" w:rsidR="00590E9F" w:rsidRPr="00824D94"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lastRenderedPageBreak/>
        <w:t>Pielikums Nr.1</w:t>
      </w:r>
      <w:r w:rsidR="00757EAA">
        <w:rPr>
          <w:rStyle w:val="FontStyle16"/>
          <w:b w:val="0"/>
          <w:bCs w:val="0"/>
          <w:sz w:val="26"/>
          <w:szCs w:val="26"/>
        </w:rPr>
        <w:t>.</w:t>
      </w:r>
    </w:p>
    <w:p w14:paraId="4755315D" w14:textId="2A538937" w:rsidR="00757EAA" w:rsidRPr="00C41E2A" w:rsidRDefault="00590E9F" w:rsidP="00757EAA">
      <w:pPr>
        <w:pStyle w:val="Style7"/>
        <w:widowControl/>
        <w:ind w:firstLine="0"/>
        <w:jc w:val="center"/>
        <w:rPr>
          <w:rStyle w:val="FontStyle16"/>
          <w:sz w:val="26"/>
          <w:szCs w:val="26"/>
        </w:rPr>
      </w:pPr>
      <w:r w:rsidRPr="00C41E2A">
        <w:rPr>
          <w:rStyle w:val="FontStyle16"/>
          <w:sz w:val="26"/>
          <w:szCs w:val="26"/>
        </w:rPr>
        <w:t>TEHNISKĀ SPECIFIKĀCIJA</w:t>
      </w:r>
      <w:r w:rsidR="00757EAA">
        <w:rPr>
          <w:rStyle w:val="FontStyle16"/>
          <w:sz w:val="26"/>
          <w:szCs w:val="26"/>
        </w:rPr>
        <w:t xml:space="preserve"> </w:t>
      </w:r>
    </w:p>
    <w:p w14:paraId="3BD2564F" w14:textId="77777777" w:rsidR="00590E9F" w:rsidRPr="0037576C" w:rsidRDefault="00590E9F" w:rsidP="00590E9F">
      <w:pPr>
        <w:jc w:val="center"/>
        <w:rPr>
          <w:b/>
          <w:bCs/>
          <w:sz w:val="26"/>
          <w:szCs w:val="26"/>
          <w:lang w:val="lv-LV"/>
        </w:rPr>
      </w:pPr>
      <w:r w:rsidRPr="0037576C">
        <w:rPr>
          <w:b/>
          <w:bCs/>
          <w:sz w:val="26"/>
          <w:szCs w:val="26"/>
          <w:lang w:val="lv-LV"/>
        </w:rPr>
        <w:t>atklātam konkursam</w:t>
      </w:r>
    </w:p>
    <w:p w14:paraId="561801E1" w14:textId="7CDFD320" w:rsidR="00D84ED0" w:rsidRPr="00B649D5" w:rsidRDefault="00D84ED0" w:rsidP="00D84ED0">
      <w:pPr>
        <w:pStyle w:val="Pamatteksts3"/>
        <w:rPr>
          <w:szCs w:val="26"/>
        </w:rPr>
      </w:pPr>
      <w:r w:rsidRPr="00B649D5">
        <w:rPr>
          <w:szCs w:val="26"/>
        </w:rPr>
        <w:t>“</w:t>
      </w:r>
      <w:r w:rsidR="002753F6" w:rsidRPr="00D72AF5">
        <w:rPr>
          <w:szCs w:val="26"/>
        </w:rPr>
        <w:t>Sadzīves bīstamo atkritumu specializēto pieņemšanas punktu apsaimniekošana</w:t>
      </w:r>
      <w:r w:rsidRPr="00B649D5">
        <w:rPr>
          <w:szCs w:val="26"/>
        </w:rPr>
        <w:t>”</w:t>
      </w:r>
    </w:p>
    <w:p w14:paraId="720CFF1F" w14:textId="09226438" w:rsidR="00D84ED0" w:rsidRDefault="00D84ED0" w:rsidP="00D84ED0">
      <w:pPr>
        <w:jc w:val="center"/>
        <w:rPr>
          <w:b/>
          <w:bCs/>
          <w:sz w:val="26"/>
          <w:szCs w:val="26"/>
          <w:lang w:val="lv-LV"/>
        </w:rPr>
      </w:pPr>
      <w:r w:rsidRPr="00B649D5">
        <w:rPr>
          <w:b/>
          <w:bCs/>
          <w:sz w:val="26"/>
          <w:szCs w:val="26"/>
          <w:lang w:val="lv-LV"/>
        </w:rPr>
        <w:t>identifikācijas Nr. RD DMV 202</w:t>
      </w:r>
      <w:r>
        <w:rPr>
          <w:b/>
          <w:bCs/>
          <w:sz w:val="26"/>
          <w:szCs w:val="26"/>
          <w:lang w:val="lv-LV"/>
        </w:rPr>
        <w:t>1/</w:t>
      </w:r>
      <w:r w:rsidR="00C1183C">
        <w:rPr>
          <w:b/>
          <w:bCs/>
          <w:sz w:val="26"/>
          <w:szCs w:val="26"/>
          <w:lang w:val="lv-LV"/>
        </w:rPr>
        <w:t>22</w:t>
      </w:r>
    </w:p>
    <w:p w14:paraId="31E5A6A8" w14:textId="77777777" w:rsidR="00590E9F" w:rsidRPr="00C41E2A" w:rsidRDefault="00590E9F" w:rsidP="00590E9F">
      <w:pPr>
        <w:jc w:val="center"/>
        <w:rPr>
          <w:b/>
          <w:bCs/>
          <w:sz w:val="26"/>
          <w:szCs w:val="26"/>
          <w:lang w:val="lv-LV"/>
        </w:rPr>
      </w:pPr>
    </w:p>
    <w:p w14:paraId="75762723" w14:textId="603F8209" w:rsidR="00D06F2E" w:rsidRPr="0034001F" w:rsidRDefault="002753F6" w:rsidP="00D06F2E">
      <w:pPr>
        <w:spacing w:after="200" w:line="276" w:lineRule="auto"/>
        <w:ind w:firstLine="567"/>
        <w:jc w:val="both"/>
        <w:rPr>
          <w:rFonts w:eastAsia="Calibri"/>
          <w:sz w:val="26"/>
          <w:szCs w:val="26"/>
          <w:lang w:val="lv-LV"/>
        </w:rPr>
      </w:pPr>
      <w:r w:rsidRPr="0034001F">
        <w:rPr>
          <w:rFonts w:eastAsia="Calibri"/>
          <w:sz w:val="26"/>
          <w:szCs w:val="26"/>
          <w:lang w:val="lv-LV"/>
        </w:rPr>
        <w:t xml:space="preserve">Rīgas pilsētas iedzīvotāji sadzīvē radušos bīstamos atkritumus nogādā drošos specializētos </w:t>
      </w:r>
      <w:r w:rsidRPr="00033962">
        <w:rPr>
          <w:rFonts w:eastAsia="Calibri"/>
          <w:sz w:val="26"/>
          <w:szCs w:val="26"/>
          <w:lang w:val="lv-LV"/>
        </w:rPr>
        <w:t xml:space="preserve">konteineros un pēc tam sadzīves bīstamie atkritumi tiek nogādāti uz pārstrādi, reģenerācijai vai drošai noglabāšanai. Šobrīd ir uzstādīti </w:t>
      </w:r>
      <w:r w:rsidR="0034001F" w:rsidRPr="00033962">
        <w:rPr>
          <w:rFonts w:eastAsia="Calibri"/>
          <w:sz w:val="26"/>
          <w:szCs w:val="26"/>
          <w:lang w:val="lv-LV"/>
        </w:rPr>
        <w:t>seši</w:t>
      </w:r>
      <w:r w:rsidRPr="00033962">
        <w:rPr>
          <w:rFonts w:eastAsia="Calibri"/>
          <w:sz w:val="26"/>
          <w:szCs w:val="26"/>
          <w:lang w:val="lv-LV"/>
        </w:rPr>
        <w:t xml:space="preserve"> konteineri Rīgas pilsētas teritorijā</w:t>
      </w:r>
      <w:r w:rsidR="0034001F" w:rsidRPr="00033962">
        <w:rPr>
          <w:rFonts w:eastAsia="Calibri"/>
          <w:sz w:val="26"/>
          <w:szCs w:val="26"/>
          <w:lang w:val="lv-LV"/>
        </w:rPr>
        <w:t xml:space="preserve"> un viens konteiners Getliņu sadzīves atkritumu poligonā, </w:t>
      </w:r>
      <w:r w:rsidR="0034001F" w:rsidRPr="00033962">
        <w:rPr>
          <w:sz w:val="26"/>
          <w:szCs w:val="26"/>
          <w:lang w:val="lv-LV"/>
        </w:rPr>
        <w:t>Kaudzīšu iela 57, Rumbula, Stopiņu novads</w:t>
      </w:r>
      <w:r w:rsidRPr="00033962">
        <w:rPr>
          <w:rFonts w:eastAsia="Calibri"/>
          <w:sz w:val="26"/>
          <w:szCs w:val="26"/>
          <w:lang w:val="lv-LV"/>
        </w:rPr>
        <w:t>.</w:t>
      </w:r>
    </w:p>
    <w:p w14:paraId="2F807B37" w14:textId="28EE439A" w:rsidR="00C1183C" w:rsidRPr="00312505" w:rsidRDefault="00C1183C" w:rsidP="00BF3921">
      <w:pPr>
        <w:spacing w:after="200" w:line="276" w:lineRule="auto"/>
        <w:ind w:firstLine="567"/>
        <w:jc w:val="both"/>
        <w:rPr>
          <w:rFonts w:eastAsia="Calibri"/>
          <w:sz w:val="26"/>
          <w:lang w:val="lv-LV"/>
        </w:rPr>
      </w:pPr>
      <w:r w:rsidRPr="00312505">
        <w:rPr>
          <w:rFonts w:eastAsia="Calibri"/>
          <w:sz w:val="26"/>
          <w:lang w:val="lv-LV"/>
        </w:rPr>
        <w:t>Pakalpojuma sniedzējs Pasūtītājam sniedz sadzīves bīstamo atkritumu apsaimniekošanu Tehnisk</w:t>
      </w:r>
      <w:r>
        <w:rPr>
          <w:rFonts w:eastAsia="Calibri"/>
          <w:sz w:val="26"/>
          <w:lang w:val="lv-LV"/>
        </w:rPr>
        <w:t>ās</w:t>
      </w:r>
      <w:r w:rsidRPr="00312505">
        <w:rPr>
          <w:rFonts w:eastAsia="Calibri"/>
          <w:sz w:val="26"/>
          <w:lang w:val="lv-LV"/>
        </w:rPr>
        <w:t xml:space="preserve"> specifikācij</w:t>
      </w:r>
      <w:r>
        <w:rPr>
          <w:rFonts w:eastAsia="Calibri"/>
          <w:sz w:val="26"/>
          <w:lang w:val="lv-LV"/>
        </w:rPr>
        <w:t xml:space="preserve">as 3.punktā </w:t>
      </w:r>
      <w:r w:rsidRPr="00312505">
        <w:rPr>
          <w:rFonts w:eastAsia="Calibri"/>
          <w:sz w:val="26"/>
          <w:lang w:val="lv-LV"/>
        </w:rPr>
        <w:t xml:space="preserve">norādītajos objektos. </w:t>
      </w:r>
    </w:p>
    <w:p w14:paraId="04A6455D" w14:textId="77777777" w:rsidR="002753F6" w:rsidRPr="00312505" w:rsidRDefault="002753F6" w:rsidP="002753F6">
      <w:pPr>
        <w:jc w:val="both"/>
        <w:rPr>
          <w:sz w:val="26"/>
          <w:lang w:val="lv-LV"/>
        </w:rPr>
      </w:pPr>
      <w:r w:rsidRPr="00312505">
        <w:rPr>
          <w:b/>
          <w:sz w:val="26"/>
          <w:lang w:val="lv-LV"/>
        </w:rPr>
        <w:t>I PAKALPOJUMS</w:t>
      </w:r>
    </w:p>
    <w:p w14:paraId="79BFB083" w14:textId="2AA3D2CF" w:rsidR="002753F6" w:rsidRDefault="002753F6" w:rsidP="002753F6">
      <w:pPr>
        <w:pStyle w:val="Bezatstarpm"/>
        <w:jc w:val="both"/>
        <w:rPr>
          <w:rFonts w:eastAsia="Calibri"/>
          <w:sz w:val="26"/>
          <w:lang w:val="lv-LV"/>
        </w:rPr>
      </w:pPr>
      <w:r w:rsidRPr="00312505">
        <w:rPr>
          <w:rFonts w:eastAsia="Calibri"/>
          <w:sz w:val="26"/>
          <w:lang w:val="lv-LV"/>
        </w:rPr>
        <w:t>Pakalpojums ietver:</w:t>
      </w:r>
    </w:p>
    <w:p w14:paraId="69DB2511" w14:textId="6BD7F0FF" w:rsidR="00911982" w:rsidRPr="00911982" w:rsidRDefault="00911982" w:rsidP="00911982">
      <w:pPr>
        <w:pStyle w:val="Bezatstarpm"/>
        <w:numPr>
          <w:ilvl w:val="0"/>
          <w:numId w:val="10"/>
        </w:numPr>
        <w:jc w:val="both"/>
        <w:rPr>
          <w:rFonts w:eastAsia="Calibri"/>
          <w:sz w:val="26"/>
          <w:szCs w:val="26"/>
          <w:lang w:val="lv-LV"/>
        </w:rPr>
      </w:pPr>
      <w:r>
        <w:rPr>
          <w:rFonts w:eastAsia="Calibri"/>
          <w:sz w:val="26"/>
          <w:lang w:val="lv-LV"/>
        </w:rPr>
        <w:t xml:space="preserve"> </w:t>
      </w:r>
      <w:r w:rsidRPr="00911982">
        <w:rPr>
          <w:sz w:val="26"/>
          <w:szCs w:val="26"/>
          <w:lang w:val="lv-LV"/>
        </w:rPr>
        <w:t>Sadzīves bīstamo atkritumu specializēto pieņemšanas punktu apsaimniekošanu;</w:t>
      </w:r>
    </w:p>
    <w:p w14:paraId="17A6988C" w14:textId="3299FA6A" w:rsidR="00C1183C" w:rsidRDefault="002753F6" w:rsidP="00911982">
      <w:pPr>
        <w:pStyle w:val="Bezatstarpm"/>
        <w:numPr>
          <w:ilvl w:val="1"/>
          <w:numId w:val="10"/>
        </w:numPr>
        <w:jc w:val="both"/>
        <w:rPr>
          <w:sz w:val="26"/>
          <w:szCs w:val="26"/>
          <w:lang w:val="lv-LV"/>
        </w:rPr>
      </w:pPr>
      <w:r w:rsidRPr="00CD04ED">
        <w:rPr>
          <w:rFonts w:eastAsia="Calibri"/>
          <w:sz w:val="26"/>
          <w:szCs w:val="26"/>
          <w:lang w:val="lv-LV"/>
        </w:rPr>
        <w:t xml:space="preserve">Pakalpojuma sniedzējs </w:t>
      </w:r>
      <w:r>
        <w:rPr>
          <w:rFonts w:eastAsia="Calibri"/>
          <w:sz w:val="26"/>
          <w:lang w:val="lv-LV"/>
        </w:rPr>
        <w:t>v</w:t>
      </w:r>
      <w:r w:rsidRPr="00312505">
        <w:rPr>
          <w:rFonts w:eastAsia="Calibri"/>
          <w:sz w:val="26"/>
          <w:lang w:val="lv-LV"/>
        </w:rPr>
        <w:t>ienu reizi nedēļā veic</w:t>
      </w:r>
      <w:r w:rsidR="00C1183C">
        <w:rPr>
          <w:rFonts w:eastAsia="Calibri"/>
          <w:sz w:val="26"/>
          <w:lang w:val="lv-LV"/>
        </w:rPr>
        <w:t xml:space="preserve"> </w:t>
      </w:r>
      <w:r w:rsidRPr="003E0269">
        <w:rPr>
          <w:rFonts w:eastAsia="Calibri"/>
          <w:sz w:val="26"/>
          <w:lang w:val="lv-LV"/>
        </w:rPr>
        <w:t xml:space="preserve">sadzīves bīstamo atkritumu specializēto konteineru pārbaudi, kuras laikā novērtē konteinera vizuālo </w:t>
      </w:r>
      <w:r w:rsidR="0088735A">
        <w:rPr>
          <w:rFonts w:eastAsia="Calibri"/>
          <w:sz w:val="26"/>
          <w:lang w:val="lv-LV"/>
        </w:rPr>
        <w:t xml:space="preserve">un tehnisko </w:t>
      </w:r>
      <w:r w:rsidRPr="003E0269">
        <w:rPr>
          <w:rFonts w:eastAsia="Calibri"/>
          <w:sz w:val="26"/>
          <w:lang w:val="lv-LV"/>
        </w:rPr>
        <w:t>stāvokli</w:t>
      </w:r>
      <w:r w:rsidR="00C1183C">
        <w:rPr>
          <w:sz w:val="26"/>
          <w:szCs w:val="26"/>
          <w:lang w:val="lv-LV"/>
        </w:rPr>
        <w:t xml:space="preserve">, </w:t>
      </w:r>
      <w:r w:rsidR="00C1183C" w:rsidRPr="00CD04ED">
        <w:rPr>
          <w:sz w:val="26"/>
          <w:szCs w:val="26"/>
          <w:lang w:val="lv-LV"/>
        </w:rPr>
        <w:t>sekojošās vietās</w:t>
      </w:r>
      <w:r w:rsidR="00C1183C">
        <w:rPr>
          <w:sz w:val="26"/>
          <w:szCs w:val="26"/>
          <w:lang w:val="lv-LV"/>
        </w:rPr>
        <w:t>:</w:t>
      </w:r>
    </w:p>
    <w:p w14:paraId="23E3D9D4" w14:textId="3CEF8CB5" w:rsidR="00D36574" w:rsidRPr="001404BA" w:rsidRDefault="00D36574" w:rsidP="00D36574">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Ķīšezera iela 31, Rīga, </w:t>
      </w:r>
      <w:r w:rsidR="00695A72" w:rsidRPr="001404BA">
        <w:rPr>
          <w:color w:val="000000"/>
          <w:sz w:val="26"/>
          <w:szCs w:val="26"/>
          <w:shd w:val="clear" w:color="auto" w:fill="FFFFFF"/>
          <w:lang w:val="lv-LV"/>
        </w:rPr>
        <w:t>AS ‘’VIADA Baltija‘’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7728592D" w14:textId="4B6BF2C8" w:rsidR="00D36574" w:rsidRPr="001404BA" w:rsidRDefault="00D36574" w:rsidP="00D36574">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Mūkusalas iela 78, </w:t>
      </w:r>
      <w:r w:rsidR="00695A72" w:rsidRPr="001404BA">
        <w:rPr>
          <w:color w:val="000000"/>
          <w:sz w:val="26"/>
          <w:szCs w:val="26"/>
          <w:shd w:val="clear" w:color="auto" w:fill="FFFFFF"/>
          <w:lang w:val="lv-LV"/>
        </w:rPr>
        <w:t>AS ‘’VIADA Baltija ‘’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10ADDD94" w14:textId="77777777" w:rsidR="001404BA" w:rsidRDefault="00D36574" w:rsidP="00695A72">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Šampētera iela 180, Rīga, </w:t>
      </w:r>
      <w:r w:rsidR="00695A72" w:rsidRPr="001404BA">
        <w:rPr>
          <w:color w:val="000000"/>
          <w:sz w:val="26"/>
          <w:szCs w:val="26"/>
          <w:shd w:val="clear" w:color="auto" w:fill="FFFFFF"/>
          <w:lang w:val="lv-LV"/>
        </w:rPr>
        <w:t>AS ‘’VIADA Baltija‘’ </w:t>
      </w:r>
      <w:r w:rsidRPr="001404BA">
        <w:rPr>
          <w:rFonts w:eastAsia="Calibri"/>
          <w:sz w:val="26"/>
          <w:szCs w:val="26"/>
          <w:lang w:val="lv-LV"/>
        </w:rPr>
        <w:t xml:space="preserve">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791A2764" w14:textId="38982B77" w:rsidR="001404BA" w:rsidRPr="0034001F"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Getliņu sadzīves atkritumu </w:t>
      </w:r>
      <w:r w:rsidRPr="0034001F">
        <w:rPr>
          <w:rFonts w:eastAsia="Calibri"/>
          <w:sz w:val="26"/>
          <w:szCs w:val="26"/>
          <w:lang w:val="lv-LV"/>
        </w:rPr>
        <w:t>poligons</w:t>
      </w:r>
      <w:r w:rsidR="00381AAD" w:rsidRPr="0034001F">
        <w:rPr>
          <w:rFonts w:eastAsia="Calibri"/>
          <w:sz w:val="26"/>
          <w:szCs w:val="26"/>
          <w:lang w:val="lv-LV"/>
        </w:rPr>
        <w:t xml:space="preserve"> </w:t>
      </w:r>
      <w:r w:rsidR="00381AAD" w:rsidRPr="0034001F">
        <w:rPr>
          <w:sz w:val="26"/>
          <w:szCs w:val="26"/>
          <w:lang w:val="lv-LV"/>
        </w:rPr>
        <w:t>Kaudzīšu iela 57, Rumbula, Stopiņu novads</w:t>
      </w:r>
      <w:r w:rsidR="00381AAD" w:rsidRPr="0034001F">
        <w:rPr>
          <w:rFonts w:eastAsia="Calibri"/>
          <w:sz w:val="26"/>
          <w:szCs w:val="26"/>
          <w:lang w:val="lv-LV"/>
        </w:rPr>
        <w:t>,</w:t>
      </w:r>
      <w:r w:rsidRPr="0034001F">
        <w:rPr>
          <w:rFonts w:eastAsia="Calibri"/>
          <w:sz w:val="26"/>
          <w:szCs w:val="26"/>
          <w:lang w:val="lv-LV"/>
        </w:rPr>
        <w:t xml:space="preserve"> – atkritumu savākšanas laukums</w:t>
      </w:r>
      <w:r w:rsidR="00CA1CDF">
        <w:rPr>
          <w:rFonts w:eastAsia="Calibri"/>
          <w:sz w:val="26"/>
          <w:szCs w:val="26"/>
          <w:lang w:val="lv-LV"/>
        </w:rPr>
        <w:t>;</w:t>
      </w:r>
    </w:p>
    <w:p w14:paraId="7B66231B" w14:textId="64F96BDE"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Spilves iela 8E, Rīga SIA “</w:t>
      </w:r>
      <w:proofErr w:type="spellStart"/>
      <w:r w:rsidRPr="001404BA">
        <w:rPr>
          <w:rFonts w:eastAsia="Calibri"/>
          <w:sz w:val="26"/>
          <w:szCs w:val="26"/>
          <w:lang w:val="lv-LV"/>
        </w:rPr>
        <w:t>CleanR</w:t>
      </w:r>
      <w:proofErr w:type="spellEnd"/>
      <w:r w:rsidRPr="001404BA">
        <w:rPr>
          <w:rFonts w:eastAsia="Calibri"/>
          <w:sz w:val="26"/>
          <w:szCs w:val="26"/>
          <w:lang w:val="lv-LV"/>
        </w:rPr>
        <w:t>” atkritumu šķirošanas laukums</w:t>
      </w:r>
      <w:r w:rsidR="00CA1CDF">
        <w:rPr>
          <w:rFonts w:eastAsia="Calibri"/>
          <w:sz w:val="26"/>
          <w:szCs w:val="26"/>
          <w:lang w:val="lv-LV"/>
        </w:rPr>
        <w:t>;</w:t>
      </w:r>
    </w:p>
    <w:p w14:paraId="185DC5B6" w14:textId="18B23F4E"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G</w:t>
      </w:r>
      <w:r w:rsidR="00381AAD">
        <w:rPr>
          <w:rFonts w:eastAsia="Calibri"/>
          <w:sz w:val="26"/>
          <w:szCs w:val="26"/>
          <w:lang w:val="lv-LV"/>
        </w:rPr>
        <w:t xml:space="preserve">unāra </w:t>
      </w:r>
      <w:r w:rsidRPr="001404BA">
        <w:rPr>
          <w:rFonts w:eastAsia="Calibri"/>
          <w:sz w:val="26"/>
          <w:szCs w:val="26"/>
          <w:lang w:val="lv-LV"/>
        </w:rPr>
        <w:t xml:space="preserve">Astras ielā 7, </w:t>
      </w:r>
      <w:r w:rsidRPr="001404BA">
        <w:rPr>
          <w:color w:val="000000"/>
          <w:sz w:val="26"/>
          <w:szCs w:val="26"/>
          <w:shd w:val="clear" w:color="auto" w:fill="FFFFFF"/>
          <w:lang w:val="lv-LV"/>
        </w:rPr>
        <w:t>AS ‘’VIADA Baltija‘’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6076972E" w14:textId="77777777"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Emmas ielā 45, </w:t>
      </w:r>
      <w:r w:rsidRPr="001404BA">
        <w:rPr>
          <w:color w:val="000000"/>
          <w:sz w:val="26"/>
          <w:szCs w:val="26"/>
          <w:shd w:val="clear" w:color="auto" w:fill="FFFFFF"/>
          <w:lang w:val="lv-LV"/>
        </w:rPr>
        <w:t>AS ‘’VIADA Baltija‘’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 </w:t>
      </w:r>
    </w:p>
    <w:p w14:paraId="5630F3E6" w14:textId="25136EE9" w:rsidR="00012B53" w:rsidRPr="001404BA" w:rsidRDefault="0088735A" w:rsidP="00012B53">
      <w:pPr>
        <w:pStyle w:val="Sarakstarindkopa"/>
        <w:numPr>
          <w:ilvl w:val="1"/>
          <w:numId w:val="10"/>
        </w:numPr>
        <w:spacing w:after="200"/>
        <w:jc w:val="both"/>
        <w:rPr>
          <w:rFonts w:eastAsia="Calibri"/>
          <w:sz w:val="26"/>
          <w:szCs w:val="26"/>
          <w:lang w:val="lv-LV"/>
        </w:rPr>
      </w:pPr>
      <w:r w:rsidRPr="001404BA">
        <w:rPr>
          <w:rFonts w:eastAsia="Calibri"/>
          <w:sz w:val="26"/>
          <w:szCs w:val="26"/>
          <w:lang w:val="lv-LV"/>
        </w:rPr>
        <w:t>Pakalpojumu sniedzējs konstatēto bojājumu, t.sk. vizuālo defektu gadījumā veic nepieciešamos remontdarbus</w:t>
      </w:r>
      <w:r w:rsidR="00012B53" w:rsidRPr="001404BA">
        <w:rPr>
          <w:rFonts w:eastAsia="Calibri"/>
          <w:sz w:val="26"/>
          <w:szCs w:val="26"/>
          <w:lang w:val="lv-LV"/>
        </w:rPr>
        <w:t xml:space="preserve"> sekojošās vietās:</w:t>
      </w:r>
    </w:p>
    <w:p w14:paraId="067D0985" w14:textId="6C06FCC5" w:rsidR="00012B53" w:rsidRPr="001404BA" w:rsidRDefault="00012B53" w:rsidP="00CA1CDF">
      <w:pPr>
        <w:pStyle w:val="Sarakstarindkopa"/>
        <w:numPr>
          <w:ilvl w:val="0"/>
          <w:numId w:val="15"/>
        </w:numPr>
        <w:spacing w:after="200"/>
        <w:ind w:hanging="317"/>
        <w:jc w:val="both"/>
        <w:rPr>
          <w:rFonts w:eastAsia="Calibri"/>
          <w:sz w:val="26"/>
          <w:szCs w:val="26"/>
          <w:lang w:val="lv-LV"/>
        </w:rPr>
      </w:pPr>
      <w:r w:rsidRPr="001404BA">
        <w:rPr>
          <w:rFonts w:eastAsia="Calibri"/>
          <w:sz w:val="26"/>
          <w:szCs w:val="26"/>
          <w:lang w:val="lv-LV"/>
        </w:rPr>
        <w:t>G</w:t>
      </w:r>
      <w:r w:rsidR="00381AAD">
        <w:rPr>
          <w:rFonts w:eastAsia="Calibri"/>
          <w:sz w:val="26"/>
          <w:szCs w:val="26"/>
          <w:lang w:val="lv-LV"/>
        </w:rPr>
        <w:t xml:space="preserve">unāra </w:t>
      </w:r>
      <w:r w:rsidRPr="001404BA">
        <w:rPr>
          <w:rFonts w:eastAsia="Calibri"/>
          <w:sz w:val="26"/>
          <w:szCs w:val="26"/>
          <w:lang w:val="lv-LV"/>
        </w:rPr>
        <w:t>Astras ielā 7,</w:t>
      </w:r>
      <w:r w:rsidR="00695A72" w:rsidRPr="001404BA">
        <w:rPr>
          <w:color w:val="000000"/>
          <w:sz w:val="26"/>
          <w:szCs w:val="26"/>
          <w:shd w:val="clear" w:color="auto" w:fill="FFFFFF"/>
          <w:lang w:val="lv-LV"/>
        </w:rPr>
        <w:t xml:space="preserve"> </w:t>
      </w:r>
      <w:r w:rsidR="001404BA" w:rsidRPr="001404BA">
        <w:rPr>
          <w:color w:val="000000"/>
          <w:sz w:val="26"/>
          <w:szCs w:val="26"/>
          <w:shd w:val="clear" w:color="auto" w:fill="FFFFFF"/>
          <w:lang w:val="lv-LV"/>
        </w:rPr>
        <w:t>AS ‘’VIADA Baltija‘’ </w:t>
      </w:r>
      <w:r w:rsidR="001404BA" w:rsidRPr="001404BA">
        <w:rPr>
          <w:rFonts w:eastAsia="Calibri"/>
          <w:sz w:val="26"/>
          <w:szCs w:val="26"/>
          <w:lang w:val="lv-LV"/>
        </w:rPr>
        <w:t xml:space="preserve"> </w:t>
      </w:r>
      <w:r w:rsidRPr="001404BA">
        <w:rPr>
          <w:rFonts w:eastAsia="Calibri"/>
          <w:sz w:val="26"/>
          <w:szCs w:val="26"/>
          <w:lang w:val="lv-LV"/>
        </w:rPr>
        <w:t xml:space="preserve">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05E2DC4E" w14:textId="540E8C25" w:rsidR="00012B53" w:rsidRPr="001404BA" w:rsidRDefault="00012B53" w:rsidP="00CA1CDF">
      <w:pPr>
        <w:pStyle w:val="Sarakstarindkopa"/>
        <w:numPr>
          <w:ilvl w:val="0"/>
          <w:numId w:val="15"/>
        </w:numPr>
        <w:spacing w:after="200"/>
        <w:ind w:hanging="317"/>
        <w:jc w:val="both"/>
        <w:rPr>
          <w:rFonts w:eastAsia="Calibri"/>
          <w:sz w:val="26"/>
          <w:lang w:val="lv-LV"/>
        </w:rPr>
      </w:pPr>
      <w:r w:rsidRPr="001404BA">
        <w:rPr>
          <w:rFonts w:eastAsia="Calibri"/>
          <w:sz w:val="26"/>
          <w:szCs w:val="26"/>
          <w:lang w:val="lv-LV"/>
        </w:rPr>
        <w:t xml:space="preserve">Emmas ielā 45, </w:t>
      </w:r>
      <w:r w:rsidR="00695A72" w:rsidRPr="001404BA">
        <w:rPr>
          <w:color w:val="000000"/>
          <w:sz w:val="26"/>
          <w:szCs w:val="26"/>
          <w:shd w:val="clear" w:color="auto" w:fill="FFFFFF"/>
          <w:lang w:val="lv-LV"/>
        </w:rPr>
        <w:t>AS ‘’VIADA Baltija‘’ </w:t>
      </w:r>
      <w:r w:rsidRPr="001404BA">
        <w:rPr>
          <w:rFonts w:eastAsia="Calibri"/>
          <w:sz w:val="26"/>
          <w:szCs w:val="26"/>
          <w:lang w:val="lv-LV"/>
        </w:rPr>
        <w:t xml:space="preserve">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r w:rsidRPr="001404BA">
        <w:rPr>
          <w:rFonts w:eastAsia="Calibri"/>
          <w:sz w:val="26"/>
          <w:lang w:val="lv-LV"/>
        </w:rPr>
        <w:t xml:space="preserve"> </w:t>
      </w:r>
    </w:p>
    <w:p w14:paraId="5136838A" w14:textId="41C7B4AE" w:rsidR="00CA1CDF" w:rsidRPr="00A52D57" w:rsidRDefault="00CA1CDF" w:rsidP="00A52D57">
      <w:pPr>
        <w:pStyle w:val="Sarakstarindkopa"/>
        <w:numPr>
          <w:ilvl w:val="1"/>
          <w:numId w:val="10"/>
        </w:numPr>
        <w:spacing w:after="200"/>
        <w:jc w:val="both"/>
        <w:rPr>
          <w:rFonts w:eastAsia="Calibri"/>
          <w:sz w:val="26"/>
          <w:szCs w:val="26"/>
          <w:lang w:val="lv-LV"/>
        </w:rPr>
      </w:pPr>
      <w:r w:rsidRPr="001404BA">
        <w:rPr>
          <w:rFonts w:eastAsia="Calibri"/>
          <w:sz w:val="26"/>
          <w:szCs w:val="26"/>
          <w:lang w:val="lv-LV"/>
        </w:rPr>
        <w:t>Pakalpojumu sniedzējs</w:t>
      </w:r>
      <w:r w:rsidR="00A52D57">
        <w:rPr>
          <w:rFonts w:eastAsia="Calibri"/>
          <w:sz w:val="26"/>
          <w:szCs w:val="26"/>
          <w:lang w:val="lv-LV"/>
        </w:rPr>
        <w:t xml:space="preserve"> </w:t>
      </w:r>
      <w:r w:rsidR="00A52D57" w:rsidRPr="00A52D57">
        <w:rPr>
          <w:rFonts w:eastAsia="Calibri"/>
          <w:sz w:val="26"/>
          <w:szCs w:val="26"/>
          <w:lang w:val="lv-LV"/>
        </w:rPr>
        <w:t xml:space="preserve">informē Pasūtītāja atbildīgo speciālistu par </w:t>
      </w:r>
      <w:r w:rsidRPr="00A52D57">
        <w:rPr>
          <w:rFonts w:eastAsia="Calibri"/>
          <w:sz w:val="26"/>
          <w:szCs w:val="26"/>
          <w:lang w:val="lv-LV"/>
        </w:rPr>
        <w:t>konstatēt</w:t>
      </w:r>
      <w:r w:rsidR="00A52D57" w:rsidRPr="00A52D57">
        <w:rPr>
          <w:rFonts w:eastAsia="Calibri"/>
          <w:sz w:val="26"/>
          <w:szCs w:val="26"/>
          <w:lang w:val="lv-LV"/>
        </w:rPr>
        <w:t>ajiem</w:t>
      </w:r>
      <w:r w:rsidRPr="00A52D57">
        <w:rPr>
          <w:rFonts w:eastAsia="Calibri"/>
          <w:sz w:val="26"/>
          <w:szCs w:val="26"/>
          <w:lang w:val="lv-LV"/>
        </w:rPr>
        <w:t xml:space="preserve"> bojājum</w:t>
      </w:r>
      <w:r w:rsidR="00A52D57" w:rsidRPr="00A52D57">
        <w:rPr>
          <w:rFonts w:eastAsia="Calibri"/>
          <w:sz w:val="26"/>
          <w:szCs w:val="26"/>
          <w:lang w:val="lv-LV"/>
        </w:rPr>
        <w:t>iem</w:t>
      </w:r>
      <w:r w:rsidRPr="00A52D57">
        <w:rPr>
          <w:rFonts w:eastAsia="Calibri"/>
          <w:sz w:val="26"/>
          <w:szCs w:val="26"/>
          <w:lang w:val="lv-LV"/>
        </w:rPr>
        <w:t>, t.sk. vizuāl</w:t>
      </w:r>
      <w:r w:rsidR="00A52D57" w:rsidRPr="00A52D57">
        <w:rPr>
          <w:rFonts w:eastAsia="Calibri"/>
          <w:sz w:val="26"/>
          <w:szCs w:val="26"/>
          <w:lang w:val="lv-LV"/>
        </w:rPr>
        <w:t>ajiem</w:t>
      </w:r>
      <w:r w:rsidRPr="00A52D57">
        <w:rPr>
          <w:rFonts w:eastAsia="Calibri"/>
          <w:sz w:val="26"/>
          <w:szCs w:val="26"/>
          <w:lang w:val="lv-LV"/>
        </w:rPr>
        <w:t xml:space="preserve"> defekt</w:t>
      </w:r>
      <w:r w:rsidR="00A52D57" w:rsidRPr="00A52D57">
        <w:rPr>
          <w:rFonts w:eastAsia="Calibri"/>
          <w:sz w:val="26"/>
          <w:szCs w:val="26"/>
          <w:lang w:val="lv-LV"/>
        </w:rPr>
        <w:t>iem</w:t>
      </w:r>
      <w:r w:rsidRPr="00A52D57">
        <w:rPr>
          <w:rFonts w:eastAsia="Calibri"/>
          <w:sz w:val="26"/>
          <w:szCs w:val="26"/>
          <w:lang w:val="lv-LV"/>
        </w:rPr>
        <w:t xml:space="preserve"> sekojošās vietās:</w:t>
      </w:r>
    </w:p>
    <w:p w14:paraId="1B959047" w14:textId="77777777" w:rsidR="00CA1CDF" w:rsidRPr="00CA1CDF" w:rsidRDefault="00CA1CDF" w:rsidP="00CA1CDF">
      <w:pPr>
        <w:pStyle w:val="Sarakstarindkopa"/>
        <w:numPr>
          <w:ilvl w:val="0"/>
          <w:numId w:val="25"/>
        </w:numPr>
        <w:spacing w:after="200"/>
        <w:ind w:left="851" w:firstLine="0"/>
        <w:jc w:val="both"/>
        <w:rPr>
          <w:rFonts w:eastAsia="Calibri"/>
          <w:sz w:val="26"/>
          <w:szCs w:val="26"/>
          <w:lang w:val="lv-LV"/>
        </w:rPr>
      </w:pPr>
      <w:r w:rsidRPr="00CA1CDF">
        <w:rPr>
          <w:rFonts w:eastAsia="Calibri"/>
          <w:sz w:val="26"/>
          <w:szCs w:val="26"/>
          <w:lang w:val="lv-LV"/>
        </w:rPr>
        <w:t xml:space="preserve">Ķīšezera iela 31, Rīga, </w:t>
      </w:r>
      <w:r w:rsidRPr="00CA1CDF">
        <w:rPr>
          <w:color w:val="000000"/>
          <w:sz w:val="26"/>
          <w:szCs w:val="26"/>
          <w:shd w:val="clear" w:color="auto" w:fill="FFFFFF"/>
          <w:lang w:val="lv-LV"/>
        </w:rPr>
        <w:t>AS ‘’VIADA Baltija‘’ </w:t>
      </w:r>
      <w:r w:rsidRPr="00CA1CDF">
        <w:rPr>
          <w:rFonts w:eastAsia="Calibri"/>
          <w:sz w:val="26"/>
          <w:szCs w:val="26"/>
          <w:lang w:val="lv-LV"/>
        </w:rPr>
        <w:t xml:space="preserve"> degvielas </w:t>
      </w:r>
      <w:proofErr w:type="spellStart"/>
      <w:r w:rsidRPr="00CA1CDF">
        <w:rPr>
          <w:rFonts w:eastAsia="Calibri"/>
          <w:sz w:val="26"/>
          <w:szCs w:val="26"/>
          <w:lang w:val="lv-LV"/>
        </w:rPr>
        <w:t>uzpildes</w:t>
      </w:r>
      <w:proofErr w:type="spellEnd"/>
      <w:r w:rsidRPr="00CA1CDF">
        <w:rPr>
          <w:rFonts w:eastAsia="Calibri"/>
          <w:sz w:val="26"/>
          <w:szCs w:val="26"/>
          <w:lang w:val="lv-LV"/>
        </w:rPr>
        <w:t xml:space="preserve"> stacija;</w:t>
      </w:r>
    </w:p>
    <w:p w14:paraId="53CCAF0F" w14:textId="77777777" w:rsidR="00CA1CDF" w:rsidRPr="00CA1CDF" w:rsidRDefault="00CA1CDF" w:rsidP="00CA1CDF">
      <w:pPr>
        <w:pStyle w:val="Sarakstarindkopa"/>
        <w:numPr>
          <w:ilvl w:val="0"/>
          <w:numId w:val="25"/>
        </w:numPr>
        <w:spacing w:after="200"/>
        <w:ind w:left="851" w:firstLine="0"/>
        <w:jc w:val="both"/>
        <w:rPr>
          <w:rFonts w:eastAsia="Calibri"/>
          <w:sz w:val="26"/>
          <w:szCs w:val="26"/>
          <w:lang w:val="lv-LV"/>
        </w:rPr>
      </w:pPr>
      <w:r w:rsidRPr="00CA1CDF">
        <w:rPr>
          <w:rFonts w:eastAsia="Calibri"/>
          <w:sz w:val="26"/>
          <w:szCs w:val="26"/>
          <w:lang w:val="lv-LV"/>
        </w:rPr>
        <w:t xml:space="preserve">Mūkusalas iela 78, </w:t>
      </w:r>
      <w:r w:rsidRPr="00CA1CDF">
        <w:rPr>
          <w:color w:val="000000"/>
          <w:sz w:val="26"/>
          <w:szCs w:val="26"/>
          <w:shd w:val="clear" w:color="auto" w:fill="FFFFFF"/>
          <w:lang w:val="lv-LV"/>
        </w:rPr>
        <w:t>AS ‘’VIADA Baltija ‘’ </w:t>
      </w:r>
      <w:r w:rsidRPr="00CA1CDF">
        <w:rPr>
          <w:rFonts w:eastAsia="Calibri"/>
          <w:sz w:val="26"/>
          <w:szCs w:val="26"/>
          <w:lang w:val="lv-LV"/>
        </w:rPr>
        <w:t xml:space="preserve"> degvielas </w:t>
      </w:r>
      <w:proofErr w:type="spellStart"/>
      <w:r w:rsidRPr="00CA1CDF">
        <w:rPr>
          <w:rFonts w:eastAsia="Calibri"/>
          <w:sz w:val="26"/>
          <w:szCs w:val="26"/>
          <w:lang w:val="lv-LV"/>
        </w:rPr>
        <w:t>uzpildes</w:t>
      </w:r>
      <w:proofErr w:type="spellEnd"/>
      <w:r w:rsidRPr="00CA1CDF">
        <w:rPr>
          <w:rFonts w:eastAsia="Calibri"/>
          <w:sz w:val="26"/>
          <w:szCs w:val="26"/>
          <w:lang w:val="lv-LV"/>
        </w:rPr>
        <w:t xml:space="preserve"> stacija;</w:t>
      </w:r>
    </w:p>
    <w:p w14:paraId="6E64C649" w14:textId="699B3C1A" w:rsidR="00CA1CDF" w:rsidRPr="00CA1CDF" w:rsidRDefault="00CA1CDF" w:rsidP="00CA1CDF">
      <w:pPr>
        <w:pStyle w:val="Sarakstarindkopa"/>
        <w:numPr>
          <w:ilvl w:val="0"/>
          <w:numId w:val="25"/>
        </w:numPr>
        <w:spacing w:after="200"/>
        <w:ind w:left="851" w:firstLine="0"/>
        <w:jc w:val="both"/>
        <w:rPr>
          <w:rFonts w:eastAsia="Calibri"/>
          <w:sz w:val="26"/>
          <w:szCs w:val="26"/>
          <w:lang w:val="lv-LV"/>
        </w:rPr>
      </w:pPr>
      <w:r w:rsidRPr="00CA1CDF">
        <w:rPr>
          <w:rFonts w:eastAsia="Calibri"/>
          <w:sz w:val="26"/>
          <w:szCs w:val="26"/>
          <w:lang w:val="lv-LV"/>
        </w:rPr>
        <w:t xml:space="preserve">Šampētera iela 180, Rīga, </w:t>
      </w:r>
      <w:r w:rsidRPr="00CA1CDF">
        <w:rPr>
          <w:color w:val="000000"/>
          <w:sz w:val="26"/>
          <w:szCs w:val="26"/>
          <w:shd w:val="clear" w:color="auto" w:fill="FFFFFF"/>
          <w:lang w:val="lv-LV"/>
        </w:rPr>
        <w:t>AS ‘’VIADA Baltija‘’ </w:t>
      </w:r>
      <w:r w:rsidRPr="00CA1CDF">
        <w:rPr>
          <w:rFonts w:eastAsia="Calibri"/>
          <w:sz w:val="26"/>
          <w:szCs w:val="26"/>
          <w:lang w:val="lv-LV"/>
        </w:rPr>
        <w:t xml:space="preserve">degvielas </w:t>
      </w:r>
      <w:proofErr w:type="spellStart"/>
      <w:r w:rsidRPr="00CA1CDF">
        <w:rPr>
          <w:rFonts w:eastAsia="Calibri"/>
          <w:sz w:val="26"/>
          <w:szCs w:val="26"/>
          <w:lang w:val="lv-LV"/>
        </w:rPr>
        <w:t>uzpildes</w:t>
      </w:r>
      <w:proofErr w:type="spellEnd"/>
      <w:r w:rsidRPr="00CA1CDF">
        <w:rPr>
          <w:rFonts w:eastAsia="Calibri"/>
          <w:sz w:val="26"/>
          <w:szCs w:val="26"/>
          <w:lang w:val="lv-LV"/>
        </w:rPr>
        <w:t xml:space="preserve"> stacija</w:t>
      </w:r>
      <w:r>
        <w:rPr>
          <w:rFonts w:eastAsia="Calibri"/>
          <w:sz w:val="26"/>
          <w:szCs w:val="26"/>
          <w:lang w:val="lv-LV"/>
        </w:rPr>
        <w:t>;</w:t>
      </w:r>
    </w:p>
    <w:p w14:paraId="2B17D7AE" w14:textId="3B5C93B4" w:rsidR="00CA1CDF" w:rsidRPr="00CA1CDF" w:rsidRDefault="00CA1CDF" w:rsidP="00CA1CDF">
      <w:pPr>
        <w:pStyle w:val="Sarakstarindkopa"/>
        <w:numPr>
          <w:ilvl w:val="0"/>
          <w:numId w:val="25"/>
        </w:numPr>
        <w:spacing w:after="200"/>
        <w:ind w:left="851" w:firstLine="0"/>
        <w:jc w:val="both"/>
        <w:rPr>
          <w:rFonts w:eastAsia="Calibri"/>
          <w:sz w:val="26"/>
          <w:szCs w:val="26"/>
          <w:lang w:val="lv-LV"/>
        </w:rPr>
      </w:pPr>
      <w:r w:rsidRPr="00CA1CDF">
        <w:rPr>
          <w:rFonts w:eastAsia="Calibri"/>
          <w:sz w:val="26"/>
          <w:szCs w:val="26"/>
          <w:lang w:val="lv-LV"/>
        </w:rPr>
        <w:t xml:space="preserve">Getliņu sadzīves atkritumu poligons </w:t>
      </w:r>
      <w:r w:rsidRPr="00CA1CDF">
        <w:rPr>
          <w:sz w:val="26"/>
          <w:szCs w:val="26"/>
          <w:lang w:val="lv-LV"/>
        </w:rPr>
        <w:t>Kaudzīšu iela 57, Rumbula, Stopiņu novads</w:t>
      </w:r>
      <w:r w:rsidRPr="00CA1CDF">
        <w:rPr>
          <w:rFonts w:eastAsia="Calibri"/>
          <w:sz w:val="26"/>
          <w:szCs w:val="26"/>
          <w:lang w:val="lv-LV"/>
        </w:rPr>
        <w:t>, – atkritumu savākšanas laukums</w:t>
      </w:r>
      <w:r>
        <w:rPr>
          <w:rFonts w:eastAsia="Calibri"/>
          <w:sz w:val="26"/>
          <w:szCs w:val="26"/>
          <w:lang w:val="lv-LV"/>
        </w:rPr>
        <w:t>;</w:t>
      </w:r>
    </w:p>
    <w:p w14:paraId="7B9EF122" w14:textId="265F167B" w:rsidR="00CA1CDF" w:rsidRPr="00BF3921" w:rsidRDefault="00CA1CDF" w:rsidP="00BF3921">
      <w:pPr>
        <w:pStyle w:val="Sarakstarindkopa"/>
        <w:numPr>
          <w:ilvl w:val="0"/>
          <w:numId w:val="25"/>
        </w:numPr>
        <w:spacing w:after="200"/>
        <w:ind w:left="851" w:firstLine="0"/>
        <w:jc w:val="both"/>
        <w:rPr>
          <w:rFonts w:eastAsia="Calibri"/>
          <w:sz w:val="26"/>
          <w:szCs w:val="26"/>
          <w:lang w:val="lv-LV"/>
        </w:rPr>
      </w:pPr>
      <w:r w:rsidRPr="00CA1CDF">
        <w:rPr>
          <w:rFonts w:eastAsia="Calibri"/>
          <w:sz w:val="26"/>
          <w:szCs w:val="26"/>
          <w:lang w:val="lv-LV"/>
        </w:rPr>
        <w:t>Spilves iela 8E, Rīga SIA “</w:t>
      </w:r>
      <w:proofErr w:type="spellStart"/>
      <w:r w:rsidRPr="00CA1CDF">
        <w:rPr>
          <w:rFonts w:eastAsia="Calibri"/>
          <w:sz w:val="26"/>
          <w:szCs w:val="26"/>
          <w:lang w:val="lv-LV"/>
        </w:rPr>
        <w:t>CleanR</w:t>
      </w:r>
      <w:proofErr w:type="spellEnd"/>
      <w:r w:rsidRPr="00CA1CDF">
        <w:rPr>
          <w:rFonts w:eastAsia="Calibri"/>
          <w:sz w:val="26"/>
          <w:szCs w:val="26"/>
          <w:lang w:val="lv-LV"/>
        </w:rPr>
        <w:t>” atkritumu šķirošanas laukums</w:t>
      </w:r>
      <w:r w:rsidR="00A52D57">
        <w:rPr>
          <w:rFonts w:eastAsia="Calibri"/>
          <w:sz w:val="26"/>
          <w:szCs w:val="26"/>
          <w:lang w:val="lv-LV"/>
        </w:rPr>
        <w:t>.</w:t>
      </w:r>
    </w:p>
    <w:p w14:paraId="62D2E86C" w14:textId="253083A1" w:rsidR="00911982" w:rsidRPr="00012B53" w:rsidRDefault="002753F6" w:rsidP="00012B53">
      <w:pPr>
        <w:pStyle w:val="Sarakstarindkopa"/>
        <w:numPr>
          <w:ilvl w:val="1"/>
          <w:numId w:val="10"/>
        </w:numPr>
        <w:spacing w:after="200"/>
        <w:jc w:val="both"/>
        <w:rPr>
          <w:rFonts w:eastAsia="Calibri"/>
          <w:sz w:val="26"/>
          <w:lang w:val="lv-LV"/>
        </w:rPr>
      </w:pPr>
      <w:r w:rsidRPr="00012B53">
        <w:rPr>
          <w:rFonts w:eastAsia="Calibri"/>
          <w:sz w:val="26"/>
          <w:lang w:val="lv-LV"/>
        </w:rPr>
        <w:t>Pēc nepieciešamības veic sadzīves bīstamo atkritumu specializēto konteineru iztukšošanu – sadzīves bīstamo atkritumu savākšanu un nogādāšanu to pārstrādei, iznīcināšanai vai drošai noglabāšanai.</w:t>
      </w:r>
    </w:p>
    <w:p w14:paraId="7248579C" w14:textId="5F502524" w:rsidR="00911982" w:rsidRDefault="002753F6" w:rsidP="00911982">
      <w:pPr>
        <w:pStyle w:val="Sarakstarindkopa"/>
        <w:numPr>
          <w:ilvl w:val="1"/>
          <w:numId w:val="10"/>
        </w:numPr>
        <w:spacing w:after="200"/>
        <w:jc w:val="both"/>
        <w:rPr>
          <w:rFonts w:eastAsia="Calibri"/>
          <w:sz w:val="26"/>
          <w:lang w:val="lv-LV"/>
        </w:rPr>
      </w:pPr>
      <w:r w:rsidRPr="00911982">
        <w:rPr>
          <w:rFonts w:eastAsia="Calibri"/>
          <w:sz w:val="26"/>
          <w:lang w:val="lv-LV"/>
        </w:rPr>
        <w:t>Pakalpojuma sniedzējs slēdz nomas līgumu ar zemes īpašnieku par specializēto sadzīves bīstamo atkritumu konteineru novietošanu un sedz zemes īpašniekam nomas maksu.</w:t>
      </w:r>
    </w:p>
    <w:p w14:paraId="07497FEB" w14:textId="77777777" w:rsidR="00911982" w:rsidRDefault="002753F6" w:rsidP="00911982">
      <w:pPr>
        <w:pStyle w:val="Sarakstarindkopa"/>
        <w:numPr>
          <w:ilvl w:val="1"/>
          <w:numId w:val="10"/>
        </w:numPr>
        <w:spacing w:after="200"/>
        <w:jc w:val="both"/>
        <w:rPr>
          <w:rFonts w:eastAsia="Calibri"/>
          <w:sz w:val="26"/>
          <w:lang w:val="lv-LV"/>
        </w:rPr>
      </w:pPr>
      <w:r w:rsidRPr="00911982">
        <w:rPr>
          <w:rFonts w:eastAsia="Calibri"/>
          <w:sz w:val="26"/>
          <w:lang w:val="lv-LV"/>
        </w:rPr>
        <w:lastRenderedPageBreak/>
        <w:t>Pakalpojuma sniedzējs uz konteinera informatīvās plāksnes norāda savus rekvizītus (uzņēmuma nosaukums, tel. nr., e-pasts).</w:t>
      </w:r>
    </w:p>
    <w:p w14:paraId="6B97F041" w14:textId="77777777" w:rsidR="00911982" w:rsidRDefault="002753F6" w:rsidP="00911982">
      <w:pPr>
        <w:pStyle w:val="Sarakstarindkopa"/>
        <w:numPr>
          <w:ilvl w:val="1"/>
          <w:numId w:val="10"/>
        </w:numPr>
        <w:spacing w:after="200"/>
        <w:jc w:val="both"/>
        <w:rPr>
          <w:rFonts w:eastAsia="Calibri"/>
          <w:sz w:val="26"/>
          <w:lang w:val="lv-LV"/>
        </w:rPr>
      </w:pPr>
      <w:r w:rsidRPr="00911982">
        <w:rPr>
          <w:rFonts w:eastAsia="Calibri"/>
          <w:sz w:val="26"/>
          <w:lang w:val="lv-LV"/>
        </w:rPr>
        <w:t xml:space="preserve">Pakalpojuma sniedzējs nodrošina iedzīvotājiem piekļuvi konteineriem un nodrošina to uzraudzību. </w:t>
      </w:r>
    </w:p>
    <w:p w14:paraId="2B0D9255" w14:textId="3A118344" w:rsidR="00D06F2E" w:rsidRPr="00033962" w:rsidRDefault="002753F6" w:rsidP="0034001F">
      <w:pPr>
        <w:pStyle w:val="Sarakstarindkopa"/>
        <w:numPr>
          <w:ilvl w:val="1"/>
          <w:numId w:val="10"/>
        </w:numPr>
        <w:spacing w:after="200"/>
        <w:jc w:val="both"/>
        <w:rPr>
          <w:rFonts w:eastAsia="Calibri"/>
          <w:sz w:val="26"/>
          <w:lang w:val="lv-LV"/>
        </w:rPr>
      </w:pPr>
      <w:r w:rsidRPr="00911982">
        <w:rPr>
          <w:rFonts w:eastAsia="Calibri"/>
          <w:sz w:val="26"/>
          <w:lang w:val="lv-LV"/>
        </w:rPr>
        <w:t xml:space="preserve">Pakalpojuma sniedzējs nodrošina atbilstošu taru sadzīves bīstamo atkritumu </w:t>
      </w:r>
      <w:r w:rsidRPr="00C51139">
        <w:rPr>
          <w:rFonts w:eastAsia="Calibri"/>
          <w:sz w:val="26"/>
          <w:lang w:val="lv-LV"/>
        </w:rPr>
        <w:t>savākšanai.</w:t>
      </w:r>
    </w:p>
    <w:p w14:paraId="09207103" w14:textId="77777777" w:rsidR="002753F6" w:rsidRPr="00312505" w:rsidRDefault="002753F6" w:rsidP="002753F6">
      <w:pPr>
        <w:spacing w:after="200" w:line="276" w:lineRule="auto"/>
        <w:contextualSpacing/>
        <w:jc w:val="both"/>
        <w:rPr>
          <w:rFonts w:eastAsia="Calibri"/>
          <w:b/>
          <w:sz w:val="26"/>
          <w:lang w:val="lv-LV"/>
        </w:rPr>
      </w:pPr>
      <w:r w:rsidRPr="00312505">
        <w:rPr>
          <w:rFonts w:eastAsia="Calibri"/>
          <w:b/>
          <w:sz w:val="26"/>
          <w:lang w:val="lv-LV"/>
        </w:rPr>
        <w:t>II SPECIALIZĒTO SADZĪVES BĪSTAMO ATKRITUMU KONTEINERU APRAKSTS</w:t>
      </w:r>
    </w:p>
    <w:p w14:paraId="3C9C482C" w14:textId="2FEEB059" w:rsidR="002753F6" w:rsidRPr="00791DD6" w:rsidRDefault="002753F6" w:rsidP="00DD528F">
      <w:pPr>
        <w:pStyle w:val="Sarakstarindkopa"/>
        <w:numPr>
          <w:ilvl w:val="0"/>
          <w:numId w:val="11"/>
        </w:numPr>
        <w:spacing w:after="200" w:line="276" w:lineRule="auto"/>
        <w:jc w:val="both"/>
        <w:rPr>
          <w:rFonts w:eastAsia="Calibri"/>
          <w:b/>
          <w:sz w:val="26"/>
          <w:lang w:val="lv-LV"/>
        </w:rPr>
      </w:pPr>
      <w:r w:rsidRPr="00C1183C">
        <w:rPr>
          <w:rFonts w:eastAsia="Calibri"/>
          <w:sz w:val="26"/>
          <w:lang w:val="lv-LV"/>
        </w:rPr>
        <w:t>Specializētais konteiners ir slēdzams, aprīkots ar ventilācijas sistēmu, tajā ir nodalījumi, katrs nodalījums ir aprīkots ar atbilstošu taru sekojošo bīstamo atkritumu izvietošanai:</w:t>
      </w:r>
    </w:p>
    <w:p w14:paraId="72F0142E" w14:textId="77777777" w:rsidR="00791DD6" w:rsidRPr="00C1183C" w:rsidRDefault="00791DD6" w:rsidP="00791DD6">
      <w:pPr>
        <w:pStyle w:val="Sarakstarindkopa"/>
        <w:spacing w:after="200" w:line="276" w:lineRule="auto"/>
        <w:jc w:val="both"/>
        <w:rPr>
          <w:rFonts w:eastAsia="Calibri"/>
          <w:b/>
          <w:sz w:val="26"/>
          <w:lang w:val="lv-LV"/>
        </w:rPr>
      </w:pPr>
    </w:p>
    <w:tbl>
      <w:tblPr>
        <w:tblW w:w="0" w:type="auto"/>
        <w:tblLook w:val="04A0" w:firstRow="1" w:lastRow="0" w:firstColumn="1" w:lastColumn="0" w:noHBand="0" w:noVBand="1"/>
      </w:tblPr>
      <w:tblGrid>
        <w:gridCol w:w="5043"/>
        <w:gridCol w:w="5044"/>
      </w:tblGrid>
      <w:tr w:rsidR="002753F6" w:rsidRPr="00312505" w14:paraId="78B3D6B9" w14:textId="77777777" w:rsidTr="00D06F2E">
        <w:trPr>
          <w:trHeight w:val="1881"/>
        </w:trPr>
        <w:tc>
          <w:tcPr>
            <w:tcW w:w="5043" w:type="dxa"/>
            <w:shd w:val="clear" w:color="auto" w:fill="auto"/>
          </w:tcPr>
          <w:p w14:paraId="52898FC8"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eļļām;</w:t>
            </w:r>
          </w:p>
          <w:p w14:paraId="025DD6A8"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eļļas filtru atkritumiem;</w:t>
            </w:r>
          </w:p>
          <w:p w14:paraId="6500AD31"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laku, krāsu atkritumiem;</w:t>
            </w:r>
          </w:p>
          <w:p w14:paraId="6601198D"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dzīvsudraba atkritumiem;</w:t>
            </w:r>
          </w:p>
          <w:p w14:paraId="533E2484"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luminiscētām spuldzēm;</w:t>
            </w:r>
          </w:p>
          <w:p w14:paraId="120BC42E"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organiskiem šķīdinātājiem;</w:t>
            </w:r>
          </w:p>
        </w:tc>
        <w:tc>
          <w:tcPr>
            <w:tcW w:w="5044" w:type="dxa"/>
            <w:shd w:val="clear" w:color="auto" w:fill="auto"/>
          </w:tcPr>
          <w:p w14:paraId="6871E596"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neizlietotiem ārstnieciskiem preparātiem;</w:t>
            </w:r>
          </w:p>
          <w:p w14:paraId="74819344"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ķimikālijām;</w:t>
            </w:r>
          </w:p>
          <w:p w14:paraId="29FB877F"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izlietotām baterijām;</w:t>
            </w:r>
          </w:p>
          <w:p w14:paraId="3189ED47"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printeru, kopētāju izlietotām kasetēm;</w:t>
            </w:r>
          </w:p>
          <w:p w14:paraId="136083FA" w14:textId="77777777" w:rsidR="002753F6" w:rsidRPr="00791DD6" w:rsidRDefault="002753F6" w:rsidP="00DD528F">
            <w:pPr>
              <w:pStyle w:val="Sarakstarindkopa"/>
              <w:numPr>
                <w:ilvl w:val="0"/>
                <w:numId w:val="12"/>
              </w:numPr>
              <w:rPr>
                <w:rFonts w:eastAsia="Calibri"/>
                <w:lang w:val="lv-LV"/>
              </w:rPr>
            </w:pPr>
            <w:r w:rsidRPr="00791DD6">
              <w:rPr>
                <w:rFonts w:eastAsia="Calibri"/>
                <w:lang w:val="lv-LV"/>
              </w:rPr>
              <w:t>piesārņotai tarai.</w:t>
            </w:r>
          </w:p>
        </w:tc>
      </w:tr>
    </w:tbl>
    <w:p w14:paraId="75397956" w14:textId="42B3A391" w:rsidR="00791DD6" w:rsidRDefault="00791DD6" w:rsidP="002753F6">
      <w:pPr>
        <w:spacing w:after="200" w:line="276" w:lineRule="auto"/>
        <w:contextualSpacing/>
        <w:jc w:val="both"/>
        <w:rPr>
          <w:rFonts w:eastAsia="Calibri"/>
          <w:b/>
          <w:sz w:val="26"/>
          <w:szCs w:val="26"/>
          <w:lang w:val="lv-LV"/>
        </w:rPr>
      </w:pPr>
    </w:p>
    <w:p w14:paraId="3198FC14" w14:textId="1F3784CF" w:rsidR="002753F6" w:rsidRPr="00806CD8" w:rsidRDefault="00791DD6" w:rsidP="002753F6">
      <w:pPr>
        <w:spacing w:after="200" w:line="276" w:lineRule="auto"/>
        <w:contextualSpacing/>
        <w:jc w:val="both"/>
        <w:rPr>
          <w:rFonts w:eastAsia="Calibri"/>
          <w:b/>
          <w:sz w:val="26"/>
          <w:lang w:val="lv-LV"/>
        </w:rPr>
      </w:pPr>
      <w:r>
        <w:rPr>
          <w:rFonts w:eastAsia="Calibri"/>
          <w:b/>
          <w:sz w:val="26"/>
          <w:szCs w:val="26"/>
          <w:lang w:val="lv-LV"/>
        </w:rPr>
        <w:t xml:space="preserve">III </w:t>
      </w:r>
      <w:r w:rsidR="002753F6" w:rsidRPr="00312505">
        <w:rPr>
          <w:rFonts w:eastAsia="Calibri"/>
          <w:b/>
          <w:sz w:val="26"/>
          <w:szCs w:val="26"/>
          <w:lang w:val="lv-LV"/>
        </w:rPr>
        <w:t xml:space="preserve">SPECIALIZĒTO SADZĪVES BĪSTAMO ATKRITUMU KONTEINERU </w:t>
      </w:r>
      <w:r w:rsidR="002753F6" w:rsidRPr="00312505">
        <w:rPr>
          <w:rFonts w:eastAsia="Calibri"/>
          <w:b/>
          <w:sz w:val="26"/>
          <w:lang w:val="lv-LV"/>
        </w:rPr>
        <w:t xml:space="preserve">ATRAŠANĀS </w:t>
      </w:r>
      <w:r w:rsidR="002753F6" w:rsidRPr="00806CD8">
        <w:rPr>
          <w:rFonts w:eastAsia="Calibri"/>
          <w:b/>
          <w:sz w:val="26"/>
          <w:lang w:val="lv-LV"/>
        </w:rPr>
        <w:t xml:space="preserve">VIETAS </w:t>
      </w:r>
    </w:p>
    <w:p w14:paraId="31EEE46F" w14:textId="77777777"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Ķīšezera iela 31, Rīga, </w:t>
      </w:r>
      <w:r w:rsidRPr="001404BA">
        <w:rPr>
          <w:color w:val="000000"/>
          <w:sz w:val="26"/>
          <w:szCs w:val="26"/>
          <w:shd w:val="clear" w:color="auto" w:fill="FFFFFF"/>
          <w:lang w:val="lv-LV"/>
        </w:rPr>
        <w:t>AS ‘’VIADA Baltija‘’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34BE502A" w14:textId="77777777"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Mūkusalas iela 78, </w:t>
      </w:r>
      <w:r w:rsidRPr="001404BA">
        <w:rPr>
          <w:color w:val="000000"/>
          <w:sz w:val="26"/>
          <w:szCs w:val="26"/>
          <w:shd w:val="clear" w:color="auto" w:fill="FFFFFF"/>
          <w:lang w:val="lv-LV"/>
        </w:rPr>
        <w:t>AS ‘’VIADA Baltija ‘’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04162CEF" w14:textId="77777777" w:rsid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Šampētera iela 180, Rīga, </w:t>
      </w:r>
      <w:r w:rsidRPr="001404BA">
        <w:rPr>
          <w:color w:val="000000"/>
          <w:sz w:val="26"/>
          <w:szCs w:val="26"/>
          <w:shd w:val="clear" w:color="auto" w:fill="FFFFFF"/>
          <w:lang w:val="lv-LV"/>
        </w:rPr>
        <w:t>AS ‘’VIADA Baltija‘’ </w:t>
      </w:r>
      <w:r w:rsidRPr="001404BA">
        <w:rPr>
          <w:rFonts w:eastAsia="Calibri"/>
          <w:sz w:val="26"/>
          <w:szCs w:val="26"/>
          <w:lang w:val="lv-LV"/>
        </w:rPr>
        <w:t xml:space="preserve">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61C67FD9" w14:textId="05FE93F7"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Getliņu sadzīves atkritumu poligons </w:t>
      </w:r>
      <w:r w:rsidR="00381AAD" w:rsidRPr="0034001F">
        <w:rPr>
          <w:rFonts w:eastAsia="Calibri"/>
          <w:sz w:val="26"/>
          <w:szCs w:val="26"/>
          <w:lang w:val="lv-LV"/>
        </w:rPr>
        <w:t>Kaudzīšu iela 57, Rumbula, Stopiņu novads,</w:t>
      </w:r>
      <w:r w:rsidRPr="001404BA">
        <w:rPr>
          <w:rFonts w:eastAsia="Calibri"/>
          <w:sz w:val="26"/>
          <w:szCs w:val="26"/>
          <w:lang w:val="lv-LV"/>
        </w:rPr>
        <w:t>– atkritumu savākšanas laukums.</w:t>
      </w:r>
    </w:p>
    <w:p w14:paraId="17239C6C" w14:textId="77777777"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Spilves iela 8E, Rīga SIA “</w:t>
      </w:r>
      <w:proofErr w:type="spellStart"/>
      <w:r w:rsidRPr="001404BA">
        <w:rPr>
          <w:rFonts w:eastAsia="Calibri"/>
          <w:sz w:val="26"/>
          <w:szCs w:val="26"/>
          <w:lang w:val="lv-LV"/>
        </w:rPr>
        <w:t>CleanR</w:t>
      </w:r>
      <w:proofErr w:type="spellEnd"/>
      <w:r w:rsidRPr="001404BA">
        <w:rPr>
          <w:rFonts w:eastAsia="Calibri"/>
          <w:sz w:val="26"/>
          <w:szCs w:val="26"/>
          <w:lang w:val="lv-LV"/>
        </w:rPr>
        <w:t xml:space="preserve">” atkritumu šķirošanas laukums </w:t>
      </w:r>
    </w:p>
    <w:p w14:paraId="4C34A6FD" w14:textId="0DAC996E"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G</w:t>
      </w:r>
      <w:r w:rsidR="00381AAD">
        <w:rPr>
          <w:rFonts w:eastAsia="Calibri"/>
          <w:sz w:val="26"/>
          <w:szCs w:val="26"/>
          <w:lang w:val="lv-LV"/>
        </w:rPr>
        <w:t xml:space="preserve">unāra </w:t>
      </w:r>
      <w:r w:rsidRPr="001404BA">
        <w:rPr>
          <w:rFonts w:eastAsia="Calibri"/>
          <w:sz w:val="26"/>
          <w:szCs w:val="26"/>
          <w:lang w:val="lv-LV"/>
        </w:rPr>
        <w:t xml:space="preserve">Astras ielā 7, </w:t>
      </w:r>
      <w:r w:rsidRPr="001404BA">
        <w:rPr>
          <w:color w:val="000000"/>
          <w:sz w:val="26"/>
          <w:szCs w:val="26"/>
          <w:shd w:val="clear" w:color="auto" w:fill="FFFFFF"/>
          <w:lang w:val="lv-LV"/>
        </w:rPr>
        <w:t>AS ‘’VIADA Baltija‘’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w:t>
      </w:r>
    </w:p>
    <w:p w14:paraId="1AF703E4" w14:textId="77777777" w:rsidR="001404BA" w:rsidRPr="001404BA" w:rsidRDefault="001404BA" w:rsidP="001404BA">
      <w:pPr>
        <w:numPr>
          <w:ilvl w:val="0"/>
          <w:numId w:val="8"/>
        </w:numPr>
        <w:spacing w:after="200"/>
        <w:contextualSpacing/>
        <w:jc w:val="both"/>
        <w:rPr>
          <w:rFonts w:eastAsia="Calibri"/>
          <w:sz w:val="26"/>
          <w:szCs w:val="26"/>
          <w:lang w:val="lv-LV"/>
        </w:rPr>
      </w:pPr>
      <w:r w:rsidRPr="001404BA">
        <w:rPr>
          <w:rFonts w:eastAsia="Calibri"/>
          <w:sz w:val="26"/>
          <w:szCs w:val="26"/>
          <w:lang w:val="lv-LV"/>
        </w:rPr>
        <w:t xml:space="preserve">Emmas ielā 45, </w:t>
      </w:r>
      <w:r w:rsidRPr="001404BA">
        <w:rPr>
          <w:color w:val="000000"/>
          <w:sz w:val="26"/>
          <w:szCs w:val="26"/>
          <w:shd w:val="clear" w:color="auto" w:fill="FFFFFF"/>
          <w:lang w:val="lv-LV"/>
        </w:rPr>
        <w:t>AS ‘’VIADA Baltija‘’ </w:t>
      </w:r>
      <w:r w:rsidRPr="001404BA">
        <w:rPr>
          <w:rFonts w:eastAsia="Calibri"/>
          <w:sz w:val="26"/>
          <w:szCs w:val="26"/>
          <w:lang w:val="lv-LV"/>
        </w:rPr>
        <w:t xml:space="preserve"> degvielas </w:t>
      </w:r>
      <w:proofErr w:type="spellStart"/>
      <w:r w:rsidRPr="001404BA">
        <w:rPr>
          <w:rFonts w:eastAsia="Calibri"/>
          <w:sz w:val="26"/>
          <w:szCs w:val="26"/>
          <w:lang w:val="lv-LV"/>
        </w:rPr>
        <w:t>uzpildes</w:t>
      </w:r>
      <w:proofErr w:type="spellEnd"/>
      <w:r w:rsidRPr="001404BA">
        <w:rPr>
          <w:rFonts w:eastAsia="Calibri"/>
          <w:sz w:val="26"/>
          <w:szCs w:val="26"/>
          <w:lang w:val="lv-LV"/>
        </w:rPr>
        <w:t xml:space="preserve"> stacija. </w:t>
      </w:r>
    </w:p>
    <w:p w14:paraId="32B12BD4" w14:textId="77777777" w:rsidR="001404BA" w:rsidRDefault="001404BA" w:rsidP="00791DD6">
      <w:pPr>
        <w:spacing w:line="276" w:lineRule="auto"/>
        <w:contextualSpacing/>
        <w:jc w:val="both"/>
        <w:rPr>
          <w:rFonts w:eastAsia="Calibri"/>
          <w:sz w:val="26"/>
          <w:lang w:val="lv-LV"/>
        </w:rPr>
      </w:pPr>
    </w:p>
    <w:p w14:paraId="382430DF" w14:textId="741DB4E2" w:rsidR="00791DD6" w:rsidRDefault="00791DD6" w:rsidP="00791DD6">
      <w:pPr>
        <w:spacing w:line="276" w:lineRule="auto"/>
        <w:contextualSpacing/>
        <w:jc w:val="both"/>
        <w:rPr>
          <w:rFonts w:eastAsia="Calibri"/>
          <w:b/>
          <w:sz w:val="26"/>
          <w:szCs w:val="26"/>
          <w:lang w:val="lv-LV"/>
        </w:rPr>
      </w:pPr>
      <w:r>
        <w:rPr>
          <w:rFonts w:eastAsia="Calibri"/>
          <w:b/>
          <w:sz w:val="26"/>
          <w:szCs w:val="26"/>
          <w:lang w:val="lv-LV"/>
        </w:rPr>
        <w:t xml:space="preserve">IV PAPILDUS INFORMĀCIJA </w:t>
      </w:r>
    </w:p>
    <w:p w14:paraId="06C7A37C" w14:textId="4FAC0C53" w:rsidR="00FD6C48" w:rsidRPr="00A52D57" w:rsidRDefault="002753F6" w:rsidP="00FD6C48">
      <w:pPr>
        <w:pStyle w:val="Sarakstarindkopa"/>
        <w:numPr>
          <w:ilvl w:val="0"/>
          <w:numId w:val="14"/>
        </w:numPr>
        <w:spacing w:line="276" w:lineRule="auto"/>
        <w:jc w:val="both"/>
        <w:rPr>
          <w:rFonts w:eastAsia="Calibri"/>
          <w:bCs/>
          <w:sz w:val="26"/>
          <w:lang w:val="lv-LV"/>
        </w:rPr>
      </w:pPr>
      <w:r w:rsidRPr="00FD6C48">
        <w:rPr>
          <w:rFonts w:eastAsia="Calibri"/>
          <w:bCs/>
          <w:sz w:val="26"/>
          <w:lang w:val="lv-LV"/>
        </w:rPr>
        <w:t xml:space="preserve">Līguma darbības laikā norādītās sadzīves bīstamo atkritumu konteineru atrašanās vietas var mainīties un pakalpojuma sniedzējs nodrošina konteineru pārvietošanu, ja tas nepieciešams. Kā arī ir pieļaujams, ka līguma darbības laikā var mainīties sadzīves bīstamo atkritumu konteineru skaits un tas var palielināties par diviem konteineriem. Pretendenta piedāvātie izcenojumi visiem sadzīves bīstamo atkritumu pieņemšanas </w:t>
      </w:r>
      <w:r w:rsidRPr="00A52D57">
        <w:rPr>
          <w:rFonts w:eastAsia="Calibri"/>
          <w:bCs/>
          <w:sz w:val="26"/>
          <w:lang w:val="lv-LV"/>
        </w:rPr>
        <w:t>punktiem ir vienādi neatkarīgi no sadzīves bīstamo atkritumu konteineru skaita vai sadzīves bīstamo atkritumu apjoma.</w:t>
      </w:r>
      <w:r w:rsidR="00CA1CDF" w:rsidRPr="00A52D57">
        <w:rPr>
          <w:rFonts w:eastAsia="Calibri"/>
          <w:bCs/>
          <w:sz w:val="26"/>
          <w:lang w:val="lv-LV"/>
        </w:rPr>
        <w:t>;</w:t>
      </w:r>
    </w:p>
    <w:p w14:paraId="3643B526" w14:textId="0A4141AB" w:rsidR="00CA1CDF" w:rsidRPr="00BF3921" w:rsidRDefault="00CA1CDF" w:rsidP="00CA1CDF">
      <w:pPr>
        <w:pStyle w:val="Sarakstarindkopa"/>
        <w:numPr>
          <w:ilvl w:val="0"/>
          <w:numId w:val="14"/>
        </w:numPr>
        <w:spacing w:line="276" w:lineRule="auto"/>
        <w:jc w:val="both"/>
        <w:rPr>
          <w:rFonts w:eastAsia="Calibri"/>
          <w:bCs/>
          <w:sz w:val="26"/>
          <w:lang w:val="lv-LV"/>
        </w:rPr>
      </w:pPr>
      <w:r w:rsidRPr="00BF3921">
        <w:rPr>
          <w:rFonts w:eastAsia="Calibri"/>
          <w:bCs/>
          <w:sz w:val="26"/>
          <w:lang w:val="lv-LV"/>
        </w:rPr>
        <w:t>Pakalpojuma sniedzējs nodrošina atkritumu piejaukumu šķirošanu</w:t>
      </w:r>
      <w:r w:rsidR="00A52D57" w:rsidRPr="00BF3921">
        <w:rPr>
          <w:rFonts w:eastAsia="Calibri"/>
          <w:bCs/>
          <w:sz w:val="26"/>
          <w:lang w:val="lv-LV"/>
        </w:rPr>
        <w:t>, savākšanu, pārvadāšanu un utilizēšanu;</w:t>
      </w:r>
    </w:p>
    <w:p w14:paraId="0480FA91" w14:textId="7246780C" w:rsidR="00A52D57" w:rsidRPr="00BF3921" w:rsidRDefault="00A52D57" w:rsidP="00CA1CDF">
      <w:pPr>
        <w:pStyle w:val="Sarakstarindkopa"/>
        <w:numPr>
          <w:ilvl w:val="0"/>
          <w:numId w:val="14"/>
        </w:numPr>
        <w:spacing w:line="276" w:lineRule="auto"/>
        <w:jc w:val="both"/>
        <w:rPr>
          <w:rFonts w:eastAsia="Calibri"/>
          <w:bCs/>
          <w:sz w:val="26"/>
          <w:lang w:val="lv-LV"/>
        </w:rPr>
      </w:pPr>
      <w:r w:rsidRPr="00BF3921">
        <w:rPr>
          <w:rFonts w:eastAsia="Calibri"/>
          <w:bCs/>
          <w:sz w:val="26"/>
          <w:lang w:val="lv-LV"/>
        </w:rPr>
        <w:t xml:space="preserve">Pakalpojuma sniedzējam </w:t>
      </w:r>
      <w:r w:rsidR="005578C3" w:rsidRPr="006B0EBF">
        <w:rPr>
          <w:sz w:val="26"/>
          <w:szCs w:val="26"/>
          <w:lang w:val="lv-LV"/>
        </w:rPr>
        <w:t>Valsts vides dienesta izsniegt</w:t>
      </w:r>
      <w:r w:rsidR="005578C3">
        <w:rPr>
          <w:sz w:val="26"/>
          <w:szCs w:val="26"/>
          <w:lang w:val="lv-LV"/>
        </w:rPr>
        <w:t>ajā</w:t>
      </w:r>
      <w:r w:rsidR="005578C3" w:rsidRPr="006B0EBF">
        <w:rPr>
          <w:sz w:val="26"/>
          <w:szCs w:val="26"/>
          <w:lang w:val="lv-LV"/>
        </w:rPr>
        <w:t xml:space="preserve"> atkritumu apsaimniekošana</w:t>
      </w:r>
      <w:r w:rsidR="005578C3">
        <w:rPr>
          <w:sz w:val="26"/>
          <w:szCs w:val="26"/>
          <w:lang w:val="lv-LV"/>
        </w:rPr>
        <w:t>s</w:t>
      </w:r>
      <w:r w:rsidR="005578C3" w:rsidRPr="006B0EBF">
        <w:rPr>
          <w:sz w:val="26"/>
          <w:szCs w:val="26"/>
          <w:lang w:val="lv-LV"/>
        </w:rPr>
        <w:t xml:space="preserve"> </w:t>
      </w:r>
      <w:r w:rsidR="005578C3">
        <w:rPr>
          <w:sz w:val="26"/>
          <w:szCs w:val="26"/>
          <w:lang w:val="lv-LV"/>
        </w:rPr>
        <w:t xml:space="preserve">atļaujā par sadzīves bīstamo atkritumu </w:t>
      </w:r>
      <w:r w:rsidRPr="00BF3921">
        <w:rPr>
          <w:rFonts w:eastAsia="Calibri"/>
          <w:bCs/>
          <w:sz w:val="26"/>
          <w:lang w:val="lv-LV"/>
        </w:rPr>
        <w:t>savākšan</w:t>
      </w:r>
      <w:r w:rsidR="005578C3">
        <w:rPr>
          <w:rFonts w:eastAsia="Calibri"/>
          <w:bCs/>
          <w:sz w:val="26"/>
          <w:lang w:val="lv-LV"/>
        </w:rPr>
        <w:t>u</w:t>
      </w:r>
      <w:r w:rsidRPr="00BF3921">
        <w:rPr>
          <w:rFonts w:eastAsia="Calibri"/>
          <w:bCs/>
          <w:sz w:val="26"/>
          <w:lang w:val="lv-LV"/>
        </w:rPr>
        <w:t xml:space="preserve"> </w:t>
      </w:r>
      <w:r w:rsidR="005578C3">
        <w:rPr>
          <w:rFonts w:eastAsia="Calibri"/>
          <w:bCs/>
          <w:sz w:val="26"/>
          <w:lang w:val="lv-LV"/>
        </w:rPr>
        <w:t>un</w:t>
      </w:r>
      <w:r w:rsidRPr="00BF3921">
        <w:rPr>
          <w:rFonts w:eastAsia="Calibri"/>
          <w:bCs/>
          <w:sz w:val="26"/>
          <w:lang w:val="lv-LV"/>
        </w:rPr>
        <w:t xml:space="preserve"> pārvadāšan</w:t>
      </w:r>
      <w:r w:rsidR="005578C3">
        <w:rPr>
          <w:rFonts w:eastAsia="Calibri"/>
          <w:bCs/>
          <w:sz w:val="26"/>
          <w:lang w:val="lv-LV"/>
        </w:rPr>
        <w:t>u</w:t>
      </w:r>
      <w:r w:rsidRPr="00BF3921">
        <w:rPr>
          <w:rFonts w:eastAsia="Calibri"/>
          <w:bCs/>
          <w:sz w:val="26"/>
          <w:lang w:val="lv-LV"/>
        </w:rPr>
        <w:t xml:space="preserve"> </w:t>
      </w:r>
      <w:r w:rsidR="00BF3921" w:rsidRPr="00BF3921">
        <w:rPr>
          <w:rFonts w:eastAsia="Calibri"/>
          <w:bCs/>
          <w:sz w:val="26"/>
          <w:lang w:val="lv-LV"/>
        </w:rPr>
        <w:t xml:space="preserve">būs jāiekļauj </w:t>
      </w:r>
      <w:r w:rsidRPr="00BF3921">
        <w:rPr>
          <w:rFonts w:eastAsia="Calibri"/>
          <w:bCs/>
          <w:sz w:val="26"/>
          <w:lang w:val="lv-LV"/>
        </w:rPr>
        <w:t>atkritumu savākšanas nolikuma pielikuma Nr.1 Tehniskā specifikācija 1.1.apakšpunktā norādītās vietas</w:t>
      </w:r>
      <w:r w:rsidR="00BF3921" w:rsidRPr="00BF3921">
        <w:rPr>
          <w:rFonts w:eastAsia="Calibri"/>
          <w:bCs/>
          <w:sz w:val="26"/>
          <w:lang w:val="lv-LV"/>
        </w:rPr>
        <w:t>;</w:t>
      </w:r>
    </w:p>
    <w:p w14:paraId="7373D771" w14:textId="1F45F095" w:rsidR="00CA1CDF" w:rsidRPr="00C51139" w:rsidRDefault="005578C3" w:rsidP="00FD6C48">
      <w:pPr>
        <w:pStyle w:val="Sarakstarindkopa"/>
        <w:numPr>
          <w:ilvl w:val="0"/>
          <w:numId w:val="14"/>
        </w:numPr>
        <w:spacing w:line="276" w:lineRule="auto"/>
        <w:jc w:val="both"/>
        <w:rPr>
          <w:rFonts w:eastAsia="Calibri"/>
          <w:bCs/>
          <w:sz w:val="26"/>
          <w:lang w:val="lv-LV"/>
        </w:rPr>
      </w:pPr>
      <w:r>
        <w:rPr>
          <w:sz w:val="26"/>
          <w:szCs w:val="26"/>
          <w:lang w:val="lv-LV"/>
        </w:rPr>
        <w:lastRenderedPageBreak/>
        <w:t>Sadzīves bīstamo atkritumu pārvadāšanas t</w:t>
      </w:r>
      <w:r w:rsidR="00CA1CDF" w:rsidRPr="00BF3921">
        <w:rPr>
          <w:sz w:val="26"/>
          <w:szCs w:val="26"/>
          <w:lang w:val="lv-LV"/>
        </w:rPr>
        <w:t>ransporta līdzeklim</w:t>
      </w:r>
      <w:r w:rsidR="00CA1CDF" w:rsidRPr="00A52D57">
        <w:rPr>
          <w:sz w:val="26"/>
          <w:szCs w:val="26"/>
          <w:lang w:val="lv-LV"/>
        </w:rPr>
        <w:t xml:space="preserve"> jābūt aprīkotam</w:t>
      </w:r>
      <w:r w:rsidR="00CA1CDF">
        <w:rPr>
          <w:sz w:val="26"/>
          <w:szCs w:val="26"/>
          <w:lang w:val="lv-LV"/>
        </w:rPr>
        <w:t xml:space="preserve"> ar individuālās aizsardzības un vispārējās drošības aprīkojumu </w:t>
      </w:r>
      <w:r w:rsidR="00CA1CDF" w:rsidRPr="00C35E22">
        <w:rPr>
          <w:sz w:val="26"/>
          <w:szCs w:val="26"/>
          <w:lang w:val="lv-LV"/>
        </w:rPr>
        <w:t>saskaņā ar ADR 8.</w:t>
      </w:r>
      <w:r w:rsidR="00CA1CDF">
        <w:rPr>
          <w:sz w:val="26"/>
          <w:szCs w:val="26"/>
          <w:lang w:val="lv-LV"/>
        </w:rPr>
        <w:t>1.5. sadaļu.</w:t>
      </w:r>
    </w:p>
    <w:p w14:paraId="1A822405" w14:textId="57A43965" w:rsidR="0034001F" w:rsidRDefault="0034001F">
      <w:pPr>
        <w:spacing w:after="200" w:line="276" w:lineRule="auto"/>
        <w:rPr>
          <w:b/>
          <w:sz w:val="26"/>
          <w:lang w:val="lv-LV"/>
        </w:rPr>
      </w:pPr>
    </w:p>
    <w:p w14:paraId="209BDA7A" w14:textId="550E23D9" w:rsidR="002753F6" w:rsidRPr="00312505" w:rsidRDefault="002753F6" w:rsidP="002753F6">
      <w:pPr>
        <w:rPr>
          <w:b/>
          <w:sz w:val="26"/>
          <w:lang w:val="lv-LV"/>
        </w:rPr>
      </w:pPr>
      <w:r w:rsidRPr="00312505">
        <w:rPr>
          <w:b/>
          <w:sz w:val="26"/>
          <w:lang w:val="lv-LV"/>
        </w:rPr>
        <w:t>V SADZĪVES BĪSTAMO ATKRITUMU APJOMI</w:t>
      </w:r>
    </w:p>
    <w:p w14:paraId="16192FE6" w14:textId="77777777" w:rsidR="002753F6" w:rsidRPr="00312505" w:rsidRDefault="002753F6" w:rsidP="002753F6">
      <w:pPr>
        <w:ind w:firstLine="567"/>
        <w:jc w:val="both"/>
        <w:rPr>
          <w:sz w:val="26"/>
          <w:lang w:val="lv-LV"/>
        </w:rPr>
      </w:pPr>
      <w:r w:rsidRPr="00312505">
        <w:rPr>
          <w:sz w:val="26"/>
          <w:lang w:val="lv-LV"/>
        </w:rPr>
        <w:t>Paredzamais sadzīves bīstamo atkritumu apjoms vienam gadam katrā pieņemšanas punktā:</w:t>
      </w:r>
    </w:p>
    <w:tbl>
      <w:tblPr>
        <w:tblStyle w:val="Reatabula"/>
        <w:tblW w:w="10173" w:type="dxa"/>
        <w:tblLook w:val="04A0" w:firstRow="1" w:lastRow="0" w:firstColumn="1" w:lastColumn="0" w:noHBand="0" w:noVBand="1"/>
      </w:tblPr>
      <w:tblGrid>
        <w:gridCol w:w="960"/>
        <w:gridCol w:w="2680"/>
        <w:gridCol w:w="506"/>
        <w:gridCol w:w="636"/>
        <w:gridCol w:w="636"/>
        <w:gridCol w:w="636"/>
        <w:gridCol w:w="636"/>
        <w:gridCol w:w="636"/>
        <w:gridCol w:w="636"/>
        <w:gridCol w:w="793"/>
        <w:gridCol w:w="1418"/>
      </w:tblGrid>
      <w:tr w:rsidR="002753F6" w:rsidRPr="002F40F1" w14:paraId="28247C3F" w14:textId="77777777" w:rsidTr="00D06F2E">
        <w:trPr>
          <w:trHeight w:val="492"/>
          <w:tblHeader/>
        </w:trPr>
        <w:tc>
          <w:tcPr>
            <w:tcW w:w="960" w:type="dxa"/>
            <w:vMerge w:val="restart"/>
            <w:shd w:val="clear" w:color="auto" w:fill="CCFFCC"/>
            <w:textDirection w:val="btLr"/>
            <w:vAlign w:val="center"/>
            <w:hideMark/>
          </w:tcPr>
          <w:p w14:paraId="5F4F3929" w14:textId="77777777" w:rsidR="002753F6" w:rsidRPr="002F40F1" w:rsidRDefault="002753F6" w:rsidP="00C1183C">
            <w:pPr>
              <w:jc w:val="center"/>
              <w:rPr>
                <w:b/>
                <w:bCs/>
                <w:lang w:val="lv-LV"/>
              </w:rPr>
            </w:pPr>
            <w:proofErr w:type="spellStart"/>
            <w:r w:rsidRPr="002F40F1">
              <w:rPr>
                <w:b/>
                <w:bCs/>
                <w:lang w:val="lv-LV"/>
              </w:rPr>
              <w:t>Nr.p.k</w:t>
            </w:r>
            <w:proofErr w:type="spellEnd"/>
            <w:r w:rsidRPr="002F40F1">
              <w:rPr>
                <w:b/>
                <w:bCs/>
                <w:lang w:val="lv-LV"/>
              </w:rPr>
              <w:t>.</w:t>
            </w:r>
          </w:p>
        </w:tc>
        <w:tc>
          <w:tcPr>
            <w:tcW w:w="2680" w:type="dxa"/>
            <w:vMerge w:val="restart"/>
            <w:shd w:val="clear" w:color="auto" w:fill="CCFFCC"/>
            <w:vAlign w:val="center"/>
            <w:hideMark/>
          </w:tcPr>
          <w:p w14:paraId="7D50B2FB" w14:textId="77777777" w:rsidR="002753F6" w:rsidRPr="002F40F1" w:rsidRDefault="002753F6" w:rsidP="00C1183C">
            <w:pPr>
              <w:jc w:val="center"/>
              <w:rPr>
                <w:b/>
                <w:bCs/>
                <w:lang w:val="lv-LV"/>
              </w:rPr>
            </w:pPr>
            <w:r w:rsidRPr="002F40F1">
              <w:rPr>
                <w:b/>
                <w:bCs/>
                <w:lang w:val="lv-LV"/>
              </w:rPr>
              <w:t>Sadzīves bīstamo atkritumu veids</w:t>
            </w:r>
          </w:p>
        </w:tc>
        <w:tc>
          <w:tcPr>
            <w:tcW w:w="506" w:type="dxa"/>
            <w:vMerge w:val="restart"/>
            <w:shd w:val="clear" w:color="auto" w:fill="CCFFCC"/>
            <w:textDirection w:val="btLr"/>
            <w:vAlign w:val="center"/>
            <w:hideMark/>
          </w:tcPr>
          <w:p w14:paraId="1BEF4644" w14:textId="77777777" w:rsidR="002753F6" w:rsidRPr="002F40F1" w:rsidRDefault="002753F6" w:rsidP="00C1183C">
            <w:pPr>
              <w:jc w:val="center"/>
              <w:rPr>
                <w:b/>
                <w:bCs/>
                <w:lang w:val="lv-LV"/>
              </w:rPr>
            </w:pPr>
            <w:r w:rsidRPr="002F40F1">
              <w:rPr>
                <w:b/>
                <w:bCs/>
                <w:lang w:val="lv-LV"/>
              </w:rPr>
              <w:t>Mērvienība</w:t>
            </w:r>
          </w:p>
        </w:tc>
        <w:tc>
          <w:tcPr>
            <w:tcW w:w="6027" w:type="dxa"/>
            <w:gridSpan w:val="8"/>
            <w:shd w:val="clear" w:color="auto" w:fill="CCFFCC"/>
            <w:vAlign w:val="center"/>
            <w:hideMark/>
          </w:tcPr>
          <w:p w14:paraId="45675494" w14:textId="77777777" w:rsidR="002753F6" w:rsidRPr="002F40F1" w:rsidRDefault="002753F6" w:rsidP="00C1183C">
            <w:pPr>
              <w:jc w:val="center"/>
              <w:rPr>
                <w:b/>
                <w:bCs/>
                <w:lang w:val="lv-LV"/>
              </w:rPr>
            </w:pPr>
            <w:r w:rsidRPr="002F40F1">
              <w:rPr>
                <w:b/>
                <w:bCs/>
                <w:lang w:val="lv-LV"/>
              </w:rPr>
              <w:t>Prognozējamais apjoms vienam gadam pa pieņemšanas punktiem</w:t>
            </w:r>
          </w:p>
        </w:tc>
      </w:tr>
      <w:tr w:rsidR="002753F6" w:rsidRPr="002F40F1" w14:paraId="1C085B69" w14:textId="77777777" w:rsidTr="00D06F2E">
        <w:trPr>
          <w:trHeight w:val="2076"/>
          <w:tblHeader/>
        </w:trPr>
        <w:tc>
          <w:tcPr>
            <w:tcW w:w="960" w:type="dxa"/>
            <w:vMerge/>
            <w:vAlign w:val="center"/>
            <w:hideMark/>
          </w:tcPr>
          <w:p w14:paraId="1ABF457F" w14:textId="77777777" w:rsidR="002753F6" w:rsidRPr="002F40F1" w:rsidRDefault="002753F6" w:rsidP="00C1183C">
            <w:pPr>
              <w:jc w:val="center"/>
              <w:rPr>
                <w:b/>
                <w:bCs/>
                <w:lang w:val="lv-LV"/>
              </w:rPr>
            </w:pPr>
          </w:p>
        </w:tc>
        <w:tc>
          <w:tcPr>
            <w:tcW w:w="2680" w:type="dxa"/>
            <w:vMerge/>
            <w:vAlign w:val="center"/>
            <w:hideMark/>
          </w:tcPr>
          <w:p w14:paraId="36D9CCFD" w14:textId="77777777" w:rsidR="002753F6" w:rsidRPr="002F40F1" w:rsidRDefault="002753F6" w:rsidP="00C1183C">
            <w:pPr>
              <w:jc w:val="center"/>
              <w:rPr>
                <w:b/>
                <w:bCs/>
                <w:lang w:val="lv-LV"/>
              </w:rPr>
            </w:pPr>
          </w:p>
        </w:tc>
        <w:tc>
          <w:tcPr>
            <w:tcW w:w="506" w:type="dxa"/>
            <w:vMerge/>
            <w:vAlign w:val="center"/>
            <w:hideMark/>
          </w:tcPr>
          <w:p w14:paraId="5C99D40F" w14:textId="77777777" w:rsidR="002753F6" w:rsidRPr="002F40F1" w:rsidRDefault="002753F6" w:rsidP="00C1183C">
            <w:pPr>
              <w:jc w:val="center"/>
              <w:rPr>
                <w:b/>
                <w:bCs/>
                <w:lang w:val="lv-LV"/>
              </w:rPr>
            </w:pPr>
          </w:p>
        </w:tc>
        <w:tc>
          <w:tcPr>
            <w:tcW w:w="636" w:type="dxa"/>
            <w:shd w:val="clear" w:color="auto" w:fill="CCFFCC"/>
            <w:textDirection w:val="btLr"/>
            <w:vAlign w:val="center"/>
            <w:hideMark/>
          </w:tcPr>
          <w:p w14:paraId="14692E9A" w14:textId="77777777" w:rsidR="002753F6" w:rsidRPr="002F40F1" w:rsidRDefault="002753F6" w:rsidP="00C1183C">
            <w:pPr>
              <w:jc w:val="center"/>
              <w:rPr>
                <w:b/>
                <w:bCs/>
                <w:lang w:val="lv-LV"/>
              </w:rPr>
            </w:pPr>
            <w:r w:rsidRPr="002F40F1">
              <w:rPr>
                <w:b/>
                <w:bCs/>
                <w:lang w:val="lv-LV"/>
              </w:rPr>
              <w:t>Ķīšezera iela 31</w:t>
            </w:r>
          </w:p>
        </w:tc>
        <w:tc>
          <w:tcPr>
            <w:tcW w:w="636" w:type="dxa"/>
            <w:shd w:val="clear" w:color="auto" w:fill="CCFFCC"/>
            <w:textDirection w:val="btLr"/>
            <w:vAlign w:val="center"/>
            <w:hideMark/>
          </w:tcPr>
          <w:p w14:paraId="222D73AF" w14:textId="77777777" w:rsidR="002753F6" w:rsidRPr="002F40F1" w:rsidRDefault="002753F6" w:rsidP="00C1183C">
            <w:pPr>
              <w:jc w:val="center"/>
              <w:rPr>
                <w:b/>
                <w:bCs/>
                <w:lang w:val="lv-LV"/>
              </w:rPr>
            </w:pPr>
            <w:r w:rsidRPr="002F40F1">
              <w:rPr>
                <w:b/>
                <w:bCs/>
                <w:lang w:val="lv-LV"/>
              </w:rPr>
              <w:t>Mūkusalas iela 78</w:t>
            </w:r>
          </w:p>
        </w:tc>
        <w:tc>
          <w:tcPr>
            <w:tcW w:w="636" w:type="dxa"/>
            <w:shd w:val="clear" w:color="auto" w:fill="CCFFCC"/>
            <w:textDirection w:val="btLr"/>
            <w:vAlign w:val="center"/>
            <w:hideMark/>
          </w:tcPr>
          <w:p w14:paraId="44BBBAB8" w14:textId="6D862F55" w:rsidR="002753F6" w:rsidRPr="002F40F1" w:rsidRDefault="002753F6" w:rsidP="00C1183C">
            <w:pPr>
              <w:jc w:val="center"/>
              <w:rPr>
                <w:b/>
                <w:bCs/>
                <w:lang w:val="lv-LV"/>
              </w:rPr>
            </w:pPr>
            <w:r w:rsidRPr="002F40F1">
              <w:rPr>
                <w:b/>
                <w:bCs/>
                <w:lang w:val="lv-LV"/>
              </w:rPr>
              <w:t>Spilves iela 8</w:t>
            </w:r>
            <w:r w:rsidR="005901FE">
              <w:rPr>
                <w:b/>
                <w:bCs/>
                <w:lang w:val="lv-LV"/>
              </w:rPr>
              <w:t>E</w:t>
            </w:r>
          </w:p>
        </w:tc>
        <w:tc>
          <w:tcPr>
            <w:tcW w:w="636" w:type="dxa"/>
            <w:shd w:val="clear" w:color="auto" w:fill="CCFFCC"/>
            <w:textDirection w:val="btLr"/>
            <w:vAlign w:val="center"/>
            <w:hideMark/>
          </w:tcPr>
          <w:p w14:paraId="70F6FCE2" w14:textId="77777777" w:rsidR="002753F6" w:rsidRPr="002F40F1" w:rsidRDefault="002753F6" w:rsidP="00C1183C">
            <w:pPr>
              <w:jc w:val="center"/>
              <w:rPr>
                <w:b/>
                <w:bCs/>
                <w:lang w:val="lv-LV"/>
              </w:rPr>
            </w:pPr>
            <w:r w:rsidRPr="002F40F1">
              <w:rPr>
                <w:b/>
                <w:bCs/>
                <w:lang w:val="lv-LV"/>
              </w:rPr>
              <w:t>Šampētera iela 180</w:t>
            </w:r>
          </w:p>
        </w:tc>
        <w:tc>
          <w:tcPr>
            <w:tcW w:w="636" w:type="dxa"/>
            <w:shd w:val="clear" w:color="auto" w:fill="CCFFCC"/>
            <w:textDirection w:val="btLr"/>
            <w:vAlign w:val="center"/>
            <w:hideMark/>
          </w:tcPr>
          <w:p w14:paraId="4E505459" w14:textId="77777777" w:rsidR="002753F6" w:rsidRPr="002F40F1" w:rsidRDefault="002753F6" w:rsidP="00C1183C">
            <w:pPr>
              <w:jc w:val="center"/>
              <w:rPr>
                <w:b/>
                <w:bCs/>
                <w:lang w:val="lv-LV"/>
              </w:rPr>
            </w:pPr>
            <w:r w:rsidRPr="002F40F1">
              <w:rPr>
                <w:b/>
                <w:bCs/>
                <w:lang w:val="lv-LV"/>
              </w:rPr>
              <w:t>Gunāra Astras iela 7</w:t>
            </w:r>
          </w:p>
        </w:tc>
        <w:tc>
          <w:tcPr>
            <w:tcW w:w="636" w:type="dxa"/>
            <w:shd w:val="clear" w:color="auto" w:fill="CCFFCC"/>
            <w:textDirection w:val="btLr"/>
            <w:vAlign w:val="center"/>
            <w:hideMark/>
          </w:tcPr>
          <w:p w14:paraId="7AC0CA0C" w14:textId="77777777" w:rsidR="002753F6" w:rsidRPr="002F40F1" w:rsidRDefault="002753F6" w:rsidP="00C1183C">
            <w:pPr>
              <w:jc w:val="center"/>
              <w:rPr>
                <w:b/>
                <w:bCs/>
                <w:lang w:val="lv-LV"/>
              </w:rPr>
            </w:pPr>
            <w:r w:rsidRPr="002F40F1">
              <w:rPr>
                <w:b/>
                <w:bCs/>
                <w:lang w:val="lv-LV"/>
              </w:rPr>
              <w:t>Emmas iela 45</w:t>
            </w:r>
          </w:p>
        </w:tc>
        <w:tc>
          <w:tcPr>
            <w:tcW w:w="793" w:type="dxa"/>
            <w:shd w:val="clear" w:color="auto" w:fill="CCFFCC"/>
            <w:textDirection w:val="btLr"/>
            <w:vAlign w:val="center"/>
            <w:hideMark/>
          </w:tcPr>
          <w:p w14:paraId="511427E4" w14:textId="77777777" w:rsidR="002753F6" w:rsidRPr="002F40F1" w:rsidRDefault="002753F6" w:rsidP="00C1183C">
            <w:pPr>
              <w:jc w:val="center"/>
              <w:rPr>
                <w:b/>
                <w:bCs/>
                <w:lang w:val="lv-LV"/>
              </w:rPr>
            </w:pPr>
            <w:r w:rsidRPr="002F40F1">
              <w:rPr>
                <w:b/>
                <w:bCs/>
                <w:lang w:val="lv-LV"/>
              </w:rPr>
              <w:t>Getliņu sadzīves atkritumu poligons</w:t>
            </w:r>
          </w:p>
        </w:tc>
        <w:tc>
          <w:tcPr>
            <w:tcW w:w="1418" w:type="dxa"/>
            <w:shd w:val="clear" w:color="auto" w:fill="CCFFCC"/>
            <w:textDirection w:val="btLr"/>
            <w:vAlign w:val="center"/>
            <w:hideMark/>
          </w:tcPr>
          <w:p w14:paraId="0D4B47A6" w14:textId="77777777" w:rsidR="002753F6" w:rsidRPr="002F40F1" w:rsidRDefault="002753F6" w:rsidP="00C1183C">
            <w:pPr>
              <w:jc w:val="center"/>
              <w:rPr>
                <w:b/>
                <w:bCs/>
                <w:lang w:val="lv-LV"/>
              </w:rPr>
            </w:pPr>
            <w:r w:rsidRPr="002F40F1">
              <w:rPr>
                <w:b/>
                <w:bCs/>
                <w:lang w:val="lv-LV"/>
              </w:rPr>
              <w:t>Kopā</w:t>
            </w:r>
          </w:p>
        </w:tc>
      </w:tr>
      <w:tr w:rsidR="002753F6" w:rsidRPr="00D06F2E" w14:paraId="678953A7" w14:textId="77777777" w:rsidTr="00D06F2E">
        <w:trPr>
          <w:trHeight w:val="255"/>
          <w:tblHeader/>
        </w:trPr>
        <w:tc>
          <w:tcPr>
            <w:tcW w:w="960" w:type="dxa"/>
            <w:vAlign w:val="center"/>
            <w:hideMark/>
          </w:tcPr>
          <w:p w14:paraId="07A79627" w14:textId="77777777" w:rsidR="002753F6" w:rsidRPr="00D06F2E" w:rsidRDefault="002753F6" w:rsidP="00D06F2E">
            <w:pPr>
              <w:jc w:val="center"/>
              <w:rPr>
                <w:b/>
                <w:bCs/>
                <w:sz w:val="20"/>
                <w:szCs w:val="20"/>
                <w:lang w:val="lv-LV"/>
              </w:rPr>
            </w:pPr>
            <w:r w:rsidRPr="00D06F2E">
              <w:rPr>
                <w:b/>
                <w:bCs/>
                <w:sz w:val="20"/>
                <w:szCs w:val="20"/>
                <w:lang w:val="lv-LV"/>
              </w:rPr>
              <w:t>1</w:t>
            </w:r>
          </w:p>
        </w:tc>
        <w:tc>
          <w:tcPr>
            <w:tcW w:w="2680" w:type="dxa"/>
            <w:vAlign w:val="center"/>
            <w:hideMark/>
          </w:tcPr>
          <w:p w14:paraId="433802D3" w14:textId="77777777" w:rsidR="002753F6" w:rsidRPr="00D06F2E" w:rsidRDefault="002753F6" w:rsidP="00D06F2E">
            <w:pPr>
              <w:jc w:val="center"/>
              <w:rPr>
                <w:b/>
                <w:bCs/>
                <w:sz w:val="20"/>
                <w:szCs w:val="20"/>
                <w:lang w:val="lv-LV"/>
              </w:rPr>
            </w:pPr>
            <w:r w:rsidRPr="00D06F2E">
              <w:rPr>
                <w:b/>
                <w:bCs/>
                <w:sz w:val="20"/>
                <w:szCs w:val="20"/>
                <w:lang w:val="lv-LV"/>
              </w:rPr>
              <w:t>2</w:t>
            </w:r>
          </w:p>
        </w:tc>
        <w:tc>
          <w:tcPr>
            <w:tcW w:w="506" w:type="dxa"/>
            <w:vAlign w:val="center"/>
            <w:hideMark/>
          </w:tcPr>
          <w:p w14:paraId="56D13C61" w14:textId="77777777" w:rsidR="002753F6" w:rsidRPr="00D06F2E" w:rsidRDefault="002753F6" w:rsidP="00D06F2E">
            <w:pPr>
              <w:jc w:val="center"/>
              <w:rPr>
                <w:b/>
                <w:bCs/>
                <w:sz w:val="20"/>
                <w:szCs w:val="20"/>
                <w:lang w:val="lv-LV"/>
              </w:rPr>
            </w:pPr>
            <w:r w:rsidRPr="00D06F2E">
              <w:rPr>
                <w:b/>
                <w:bCs/>
                <w:sz w:val="20"/>
                <w:szCs w:val="20"/>
                <w:lang w:val="lv-LV"/>
              </w:rPr>
              <w:t>3</w:t>
            </w:r>
          </w:p>
        </w:tc>
        <w:tc>
          <w:tcPr>
            <w:tcW w:w="636" w:type="dxa"/>
            <w:vAlign w:val="center"/>
            <w:hideMark/>
          </w:tcPr>
          <w:p w14:paraId="34064C60" w14:textId="77777777" w:rsidR="002753F6" w:rsidRPr="00D06F2E" w:rsidRDefault="002753F6" w:rsidP="00D06F2E">
            <w:pPr>
              <w:jc w:val="center"/>
              <w:rPr>
                <w:b/>
                <w:bCs/>
                <w:sz w:val="20"/>
                <w:szCs w:val="20"/>
                <w:lang w:val="lv-LV"/>
              </w:rPr>
            </w:pPr>
            <w:r w:rsidRPr="00D06F2E">
              <w:rPr>
                <w:b/>
                <w:bCs/>
                <w:sz w:val="20"/>
                <w:szCs w:val="20"/>
                <w:lang w:val="lv-LV"/>
              </w:rPr>
              <w:t>4</w:t>
            </w:r>
          </w:p>
        </w:tc>
        <w:tc>
          <w:tcPr>
            <w:tcW w:w="636" w:type="dxa"/>
            <w:vAlign w:val="center"/>
            <w:hideMark/>
          </w:tcPr>
          <w:p w14:paraId="70ACD15E" w14:textId="77777777" w:rsidR="002753F6" w:rsidRPr="00D06F2E" w:rsidRDefault="002753F6" w:rsidP="00D06F2E">
            <w:pPr>
              <w:jc w:val="center"/>
              <w:rPr>
                <w:b/>
                <w:bCs/>
                <w:sz w:val="20"/>
                <w:szCs w:val="20"/>
                <w:lang w:val="lv-LV"/>
              </w:rPr>
            </w:pPr>
            <w:r w:rsidRPr="00D06F2E">
              <w:rPr>
                <w:b/>
                <w:bCs/>
                <w:sz w:val="20"/>
                <w:szCs w:val="20"/>
                <w:lang w:val="lv-LV"/>
              </w:rPr>
              <w:t>5</w:t>
            </w:r>
          </w:p>
        </w:tc>
        <w:tc>
          <w:tcPr>
            <w:tcW w:w="636" w:type="dxa"/>
            <w:vAlign w:val="center"/>
            <w:hideMark/>
          </w:tcPr>
          <w:p w14:paraId="30E902D4" w14:textId="77777777" w:rsidR="002753F6" w:rsidRPr="00D06F2E" w:rsidRDefault="002753F6" w:rsidP="00D06F2E">
            <w:pPr>
              <w:jc w:val="center"/>
              <w:rPr>
                <w:b/>
                <w:bCs/>
                <w:sz w:val="20"/>
                <w:szCs w:val="20"/>
                <w:lang w:val="lv-LV"/>
              </w:rPr>
            </w:pPr>
            <w:r w:rsidRPr="00D06F2E">
              <w:rPr>
                <w:b/>
                <w:bCs/>
                <w:sz w:val="20"/>
                <w:szCs w:val="20"/>
                <w:lang w:val="lv-LV"/>
              </w:rPr>
              <w:t>6</w:t>
            </w:r>
          </w:p>
        </w:tc>
        <w:tc>
          <w:tcPr>
            <w:tcW w:w="636" w:type="dxa"/>
            <w:vAlign w:val="center"/>
            <w:hideMark/>
          </w:tcPr>
          <w:p w14:paraId="761E4645" w14:textId="77777777" w:rsidR="002753F6" w:rsidRPr="00D06F2E" w:rsidRDefault="002753F6" w:rsidP="00D06F2E">
            <w:pPr>
              <w:jc w:val="center"/>
              <w:rPr>
                <w:b/>
                <w:bCs/>
                <w:sz w:val="20"/>
                <w:szCs w:val="20"/>
                <w:lang w:val="lv-LV"/>
              </w:rPr>
            </w:pPr>
            <w:r w:rsidRPr="00D06F2E">
              <w:rPr>
                <w:b/>
                <w:bCs/>
                <w:sz w:val="20"/>
                <w:szCs w:val="20"/>
                <w:lang w:val="lv-LV"/>
              </w:rPr>
              <w:t>7</w:t>
            </w:r>
          </w:p>
        </w:tc>
        <w:tc>
          <w:tcPr>
            <w:tcW w:w="636" w:type="dxa"/>
            <w:vAlign w:val="center"/>
            <w:hideMark/>
          </w:tcPr>
          <w:p w14:paraId="027ABB4F" w14:textId="77777777" w:rsidR="002753F6" w:rsidRPr="00D06F2E" w:rsidRDefault="002753F6" w:rsidP="00D06F2E">
            <w:pPr>
              <w:jc w:val="center"/>
              <w:rPr>
                <w:b/>
                <w:bCs/>
                <w:sz w:val="20"/>
                <w:szCs w:val="20"/>
                <w:lang w:val="lv-LV"/>
              </w:rPr>
            </w:pPr>
            <w:r w:rsidRPr="00D06F2E">
              <w:rPr>
                <w:b/>
                <w:bCs/>
                <w:sz w:val="20"/>
                <w:szCs w:val="20"/>
                <w:lang w:val="lv-LV"/>
              </w:rPr>
              <w:t>8</w:t>
            </w:r>
          </w:p>
        </w:tc>
        <w:tc>
          <w:tcPr>
            <w:tcW w:w="636" w:type="dxa"/>
            <w:vAlign w:val="center"/>
            <w:hideMark/>
          </w:tcPr>
          <w:p w14:paraId="39706B17" w14:textId="77777777" w:rsidR="002753F6" w:rsidRPr="00D06F2E" w:rsidRDefault="002753F6" w:rsidP="00D06F2E">
            <w:pPr>
              <w:jc w:val="center"/>
              <w:rPr>
                <w:b/>
                <w:bCs/>
                <w:sz w:val="20"/>
                <w:szCs w:val="20"/>
                <w:lang w:val="lv-LV"/>
              </w:rPr>
            </w:pPr>
            <w:r w:rsidRPr="00D06F2E">
              <w:rPr>
                <w:b/>
                <w:bCs/>
                <w:sz w:val="20"/>
                <w:szCs w:val="20"/>
                <w:lang w:val="lv-LV"/>
              </w:rPr>
              <w:t>9</w:t>
            </w:r>
          </w:p>
        </w:tc>
        <w:tc>
          <w:tcPr>
            <w:tcW w:w="793" w:type="dxa"/>
            <w:vAlign w:val="center"/>
            <w:hideMark/>
          </w:tcPr>
          <w:p w14:paraId="28C91D56" w14:textId="77777777" w:rsidR="002753F6" w:rsidRPr="00D06F2E" w:rsidRDefault="002753F6" w:rsidP="00D06F2E">
            <w:pPr>
              <w:jc w:val="center"/>
              <w:rPr>
                <w:b/>
                <w:bCs/>
                <w:sz w:val="20"/>
                <w:szCs w:val="20"/>
                <w:lang w:val="lv-LV"/>
              </w:rPr>
            </w:pPr>
            <w:r w:rsidRPr="00D06F2E">
              <w:rPr>
                <w:b/>
                <w:bCs/>
                <w:sz w:val="20"/>
                <w:szCs w:val="20"/>
                <w:lang w:val="lv-LV"/>
              </w:rPr>
              <w:t>10</w:t>
            </w:r>
          </w:p>
        </w:tc>
        <w:tc>
          <w:tcPr>
            <w:tcW w:w="1418" w:type="dxa"/>
            <w:vAlign w:val="center"/>
            <w:hideMark/>
          </w:tcPr>
          <w:p w14:paraId="46773DC4" w14:textId="77777777" w:rsidR="002753F6" w:rsidRPr="00D06F2E" w:rsidRDefault="002753F6" w:rsidP="00D06F2E">
            <w:pPr>
              <w:jc w:val="center"/>
              <w:rPr>
                <w:b/>
                <w:bCs/>
                <w:sz w:val="20"/>
                <w:szCs w:val="20"/>
                <w:lang w:val="lv-LV"/>
              </w:rPr>
            </w:pPr>
            <w:r w:rsidRPr="00D06F2E">
              <w:rPr>
                <w:b/>
                <w:bCs/>
                <w:sz w:val="20"/>
                <w:szCs w:val="20"/>
                <w:lang w:val="lv-LV"/>
              </w:rPr>
              <w:t>11=Σ4-10</w:t>
            </w:r>
          </w:p>
        </w:tc>
      </w:tr>
      <w:tr w:rsidR="002F40F1" w:rsidRPr="002F40F1" w14:paraId="4C4D864E" w14:textId="77777777" w:rsidTr="00D06F2E">
        <w:trPr>
          <w:trHeight w:val="300"/>
        </w:trPr>
        <w:tc>
          <w:tcPr>
            <w:tcW w:w="960" w:type="dxa"/>
            <w:vAlign w:val="center"/>
            <w:hideMark/>
          </w:tcPr>
          <w:p w14:paraId="1A5B2A80" w14:textId="379F4AAD" w:rsidR="002F40F1" w:rsidRPr="002F40F1" w:rsidRDefault="002F40F1" w:rsidP="002F40F1">
            <w:pPr>
              <w:jc w:val="center"/>
              <w:rPr>
                <w:lang w:val="lv-LV"/>
              </w:rPr>
            </w:pPr>
            <w:r w:rsidRPr="002F40F1">
              <w:rPr>
                <w:lang w:val="lv-LV"/>
              </w:rPr>
              <w:t>1</w:t>
            </w:r>
            <w:r w:rsidR="00D06F2E">
              <w:rPr>
                <w:lang w:val="lv-LV"/>
              </w:rPr>
              <w:t>.</w:t>
            </w:r>
          </w:p>
        </w:tc>
        <w:tc>
          <w:tcPr>
            <w:tcW w:w="2680" w:type="dxa"/>
            <w:vAlign w:val="center"/>
            <w:hideMark/>
          </w:tcPr>
          <w:p w14:paraId="367A3B81" w14:textId="77777777" w:rsidR="002F40F1" w:rsidRPr="002F40F1" w:rsidRDefault="002F40F1" w:rsidP="002F40F1">
            <w:pPr>
              <w:rPr>
                <w:lang w:val="lv-LV"/>
              </w:rPr>
            </w:pPr>
            <w:r w:rsidRPr="002F40F1">
              <w:rPr>
                <w:lang w:val="lv-LV"/>
              </w:rPr>
              <w:t>eļļas</w:t>
            </w:r>
          </w:p>
        </w:tc>
        <w:tc>
          <w:tcPr>
            <w:tcW w:w="506" w:type="dxa"/>
            <w:vAlign w:val="center"/>
            <w:hideMark/>
          </w:tcPr>
          <w:p w14:paraId="0A4996E3" w14:textId="77777777" w:rsidR="002F40F1" w:rsidRPr="002F40F1" w:rsidRDefault="002F40F1" w:rsidP="002F40F1">
            <w:pPr>
              <w:jc w:val="center"/>
              <w:rPr>
                <w:lang w:val="lv-LV"/>
              </w:rPr>
            </w:pPr>
            <w:r w:rsidRPr="002F40F1">
              <w:rPr>
                <w:lang w:val="lv-LV"/>
              </w:rPr>
              <w:t>t</w:t>
            </w:r>
          </w:p>
        </w:tc>
        <w:tc>
          <w:tcPr>
            <w:tcW w:w="636" w:type="dxa"/>
            <w:vAlign w:val="center"/>
            <w:hideMark/>
          </w:tcPr>
          <w:p w14:paraId="442E3FD5" w14:textId="2CD5B76D" w:rsidR="002F40F1" w:rsidRPr="002F40F1" w:rsidRDefault="002F40F1" w:rsidP="002F40F1">
            <w:pPr>
              <w:jc w:val="center"/>
              <w:rPr>
                <w:lang w:val="lv-LV"/>
              </w:rPr>
            </w:pPr>
            <w:r w:rsidRPr="002F40F1">
              <w:rPr>
                <w:color w:val="000000"/>
              </w:rPr>
              <w:t>1.46</w:t>
            </w:r>
          </w:p>
        </w:tc>
        <w:tc>
          <w:tcPr>
            <w:tcW w:w="636" w:type="dxa"/>
            <w:vAlign w:val="center"/>
            <w:hideMark/>
          </w:tcPr>
          <w:p w14:paraId="3D539F27" w14:textId="6598DEF5" w:rsidR="002F40F1" w:rsidRPr="002F40F1" w:rsidRDefault="002F40F1" w:rsidP="002F40F1">
            <w:pPr>
              <w:jc w:val="center"/>
              <w:rPr>
                <w:lang w:val="lv-LV"/>
              </w:rPr>
            </w:pPr>
            <w:r w:rsidRPr="002F40F1">
              <w:rPr>
                <w:color w:val="000000"/>
              </w:rPr>
              <w:t>1.46</w:t>
            </w:r>
          </w:p>
        </w:tc>
        <w:tc>
          <w:tcPr>
            <w:tcW w:w="636" w:type="dxa"/>
            <w:noWrap/>
            <w:vAlign w:val="center"/>
            <w:hideMark/>
          </w:tcPr>
          <w:p w14:paraId="4C0D6DAA" w14:textId="3FD2F265" w:rsidR="002F40F1" w:rsidRPr="002F40F1" w:rsidRDefault="002F40F1" w:rsidP="002F40F1">
            <w:pPr>
              <w:jc w:val="center"/>
              <w:rPr>
                <w:lang w:val="lv-LV"/>
              </w:rPr>
            </w:pPr>
            <w:r w:rsidRPr="002F40F1">
              <w:rPr>
                <w:color w:val="000000"/>
              </w:rPr>
              <w:t>1.46</w:t>
            </w:r>
          </w:p>
        </w:tc>
        <w:tc>
          <w:tcPr>
            <w:tcW w:w="636" w:type="dxa"/>
            <w:vAlign w:val="center"/>
            <w:hideMark/>
          </w:tcPr>
          <w:p w14:paraId="3A34EC13" w14:textId="71CD07FA" w:rsidR="002F40F1" w:rsidRPr="002F40F1" w:rsidRDefault="002F40F1" w:rsidP="002F40F1">
            <w:pPr>
              <w:jc w:val="center"/>
              <w:rPr>
                <w:lang w:val="lv-LV"/>
              </w:rPr>
            </w:pPr>
            <w:r w:rsidRPr="002F40F1">
              <w:rPr>
                <w:color w:val="000000"/>
              </w:rPr>
              <w:t>1.46</w:t>
            </w:r>
          </w:p>
        </w:tc>
        <w:tc>
          <w:tcPr>
            <w:tcW w:w="636" w:type="dxa"/>
            <w:vAlign w:val="center"/>
            <w:hideMark/>
          </w:tcPr>
          <w:p w14:paraId="1B515C29" w14:textId="2E86188B" w:rsidR="002F40F1" w:rsidRPr="002F40F1" w:rsidRDefault="002F40F1" w:rsidP="002F40F1">
            <w:pPr>
              <w:jc w:val="center"/>
              <w:rPr>
                <w:lang w:val="lv-LV"/>
              </w:rPr>
            </w:pPr>
            <w:r w:rsidRPr="002F40F1">
              <w:rPr>
                <w:color w:val="000000"/>
              </w:rPr>
              <w:t>1.46</w:t>
            </w:r>
          </w:p>
        </w:tc>
        <w:tc>
          <w:tcPr>
            <w:tcW w:w="636" w:type="dxa"/>
            <w:vAlign w:val="center"/>
            <w:hideMark/>
          </w:tcPr>
          <w:p w14:paraId="1B4960C5" w14:textId="11EE3A8F" w:rsidR="002F40F1" w:rsidRPr="002F40F1" w:rsidRDefault="002F40F1" w:rsidP="002F40F1">
            <w:pPr>
              <w:jc w:val="center"/>
              <w:rPr>
                <w:lang w:val="lv-LV"/>
              </w:rPr>
            </w:pPr>
            <w:r w:rsidRPr="002F40F1">
              <w:rPr>
                <w:color w:val="000000"/>
              </w:rPr>
              <w:t>1.46</w:t>
            </w:r>
          </w:p>
        </w:tc>
        <w:tc>
          <w:tcPr>
            <w:tcW w:w="793" w:type="dxa"/>
            <w:vAlign w:val="center"/>
            <w:hideMark/>
          </w:tcPr>
          <w:p w14:paraId="6912312B" w14:textId="4479C0C4" w:rsidR="002F40F1" w:rsidRPr="002F40F1" w:rsidRDefault="002F40F1" w:rsidP="002F40F1">
            <w:pPr>
              <w:jc w:val="center"/>
              <w:rPr>
                <w:lang w:val="lv-LV"/>
              </w:rPr>
            </w:pPr>
            <w:r w:rsidRPr="002F40F1">
              <w:rPr>
                <w:color w:val="000000"/>
              </w:rPr>
              <w:t>1.46</w:t>
            </w:r>
          </w:p>
        </w:tc>
        <w:tc>
          <w:tcPr>
            <w:tcW w:w="1418" w:type="dxa"/>
            <w:vAlign w:val="center"/>
            <w:hideMark/>
          </w:tcPr>
          <w:p w14:paraId="79F52306" w14:textId="59CEA5BC" w:rsidR="002F40F1" w:rsidRPr="002F40F1" w:rsidRDefault="002F40F1" w:rsidP="002F40F1">
            <w:pPr>
              <w:jc w:val="center"/>
              <w:rPr>
                <w:lang w:val="lv-LV"/>
              </w:rPr>
            </w:pPr>
            <w:r w:rsidRPr="002F40F1">
              <w:rPr>
                <w:color w:val="000000"/>
              </w:rPr>
              <w:t>10.22</w:t>
            </w:r>
          </w:p>
        </w:tc>
      </w:tr>
      <w:tr w:rsidR="002F40F1" w:rsidRPr="002F40F1" w14:paraId="26FC795E" w14:textId="77777777" w:rsidTr="00D06F2E">
        <w:trPr>
          <w:trHeight w:val="132"/>
        </w:trPr>
        <w:tc>
          <w:tcPr>
            <w:tcW w:w="960" w:type="dxa"/>
            <w:vAlign w:val="center"/>
            <w:hideMark/>
          </w:tcPr>
          <w:p w14:paraId="5526322E" w14:textId="7500A9A8" w:rsidR="002F40F1" w:rsidRPr="002F40F1" w:rsidRDefault="002F40F1" w:rsidP="002F40F1">
            <w:pPr>
              <w:jc w:val="center"/>
              <w:rPr>
                <w:lang w:val="lv-LV"/>
              </w:rPr>
            </w:pPr>
            <w:r w:rsidRPr="002F40F1">
              <w:rPr>
                <w:lang w:val="lv-LV"/>
              </w:rPr>
              <w:t>2</w:t>
            </w:r>
            <w:r w:rsidR="00D06F2E">
              <w:rPr>
                <w:lang w:val="lv-LV"/>
              </w:rPr>
              <w:t>.</w:t>
            </w:r>
          </w:p>
        </w:tc>
        <w:tc>
          <w:tcPr>
            <w:tcW w:w="2680" w:type="dxa"/>
            <w:vAlign w:val="center"/>
            <w:hideMark/>
          </w:tcPr>
          <w:p w14:paraId="355FF25E" w14:textId="77777777" w:rsidR="002F40F1" w:rsidRPr="002F40F1" w:rsidRDefault="002F40F1" w:rsidP="002F40F1">
            <w:pPr>
              <w:rPr>
                <w:lang w:val="lv-LV"/>
              </w:rPr>
            </w:pPr>
            <w:r w:rsidRPr="002F40F1">
              <w:rPr>
                <w:lang w:val="lv-LV"/>
              </w:rPr>
              <w:t>eļļas filtru atkritumiem</w:t>
            </w:r>
          </w:p>
        </w:tc>
        <w:tc>
          <w:tcPr>
            <w:tcW w:w="506" w:type="dxa"/>
            <w:vAlign w:val="center"/>
            <w:hideMark/>
          </w:tcPr>
          <w:p w14:paraId="3CE1C9F4" w14:textId="77777777" w:rsidR="002F40F1" w:rsidRPr="002F40F1" w:rsidRDefault="002F40F1" w:rsidP="002F40F1">
            <w:pPr>
              <w:jc w:val="center"/>
              <w:rPr>
                <w:lang w:val="lv-LV"/>
              </w:rPr>
            </w:pPr>
            <w:r w:rsidRPr="002F40F1">
              <w:rPr>
                <w:lang w:val="lv-LV"/>
              </w:rPr>
              <w:t>t</w:t>
            </w:r>
          </w:p>
        </w:tc>
        <w:tc>
          <w:tcPr>
            <w:tcW w:w="636" w:type="dxa"/>
            <w:vAlign w:val="center"/>
            <w:hideMark/>
          </w:tcPr>
          <w:p w14:paraId="3D0D6C42" w14:textId="4D8E1F64" w:rsidR="002F40F1" w:rsidRPr="002F40F1" w:rsidRDefault="002F40F1" w:rsidP="002F40F1">
            <w:pPr>
              <w:jc w:val="center"/>
              <w:rPr>
                <w:lang w:val="lv-LV"/>
              </w:rPr>
            </w:pPr>
            <w:r w:rsidRPr="002F40F1">
              <w:rPr>
                <w:color w:val="000000"/>
              </w:rPr>
              <w:t>1.21</w:t>
            </w:r>
          </w:p>
        </w:tc>
        <w:tc>
          <w:tcPr>
            <w:tcW w:w="636" w:type="dxa"/>
            <w:vAlign w:val="center"/>
            <w:hideMark/>
          </w:tcPr>
          <w:p w14:paraId="46FEF8EB" w14:textId="1CAE34CC" w:rsidR="002F40F1" w:rsidRPr="002F40F1" w:rsidRDefault="002F40F1" w:rsidP="002F40F1">
            <w:pPr>
              <w:jc w:val="center"/>
              <w:rPr>
                <w:lang w:val="lv-LV"/>
              </w:rPr>
            </w:pPr>
            <w:r w:rsidRPr="002F40F1">
              <w:rPr>
                <w:color w:val="000000"/>
              </w:rPr>
              <w:t>1.21</w:t>
            </w:r>
          </w:p>
        </w:tc>
        <w:tc>
          <w:tcPr>
            <w:tcW w:w="636" w:type="dxa"/>
            <w:noWrap/>
            <w:vAlign w:val="center"/>
            <w:hideMark/>
          </w:tcPr>
          <w:p w14:paraId="3EA01A26" w14:textId="029C057B" w:rsidR="002F40F1" w:rsidRPr="002F40F1" w:rsidRDefault="002F40F1" w:rsidP="002F40F1">
            <w:pPr>
              <w:jc w:val="center"/>
              <w:rPr>
                <w:lang w:val="lv-LV"/>
              </w:rPr>
            </w:pPr>
            <w:r w:rsidRPr="002F40F1">
              <w:rPr>
                <w:color w:val="000000"/>
              </w:rPr>
              <w:t>1.21</w:t>
            </w:r>
          </w:p>
        </w:tc>
        <w:tc>
          <w:tcPr>
            <w:tcW w:w="636" w:type="dxa"/>
            <w:vAlign w:val="center"/>
            <w:hideMark/>
          </w:tcPr>
          <w:p w14:paraId="1F180849" w14:textId="6C3AE607" w:rsidR="002F40F1" w:rsidRPr="002F40F1" w:rsidRDefault="002F40F1" w:rsidP="002F40F1">
            <w:pPr>
              <w:jc w:val="center"/>
              <w:rPr>
                <w:lang w:val="lv-LV"/>
              </w:rPr>
            </w:pPr>
            <w:r w:rsidRPr="002F40F1">
              <w:rPr>
                <w:color w:val="000000"/>
              </w:rPr>
              <w:t>1.21</w:t>
            </w:r>
          </w:p>
        </w:tc>
        <w:tc>
          <w:tcPr>
            <w:tcW w:w="636" w:type="dxa"/>
            <w:vAlign w:val="center"/>
            <w:hideMark/>
          </w:tcPr>
          <w:p w14:paraId="7802A23F" w14:textId="64C34791" w:rsidR="002F40F1" w:rsidRPr="002F40F1" w:rsidRDefault="002F40F1" w:rsidP="002F40F1">
            <w:pPr>
              <w:jc w:val="center"/>
              <w:rPr>
                <w:lang w:val="lv-LV"/>
              </w:rPr>
            </w:pPr>
            <w:r w:rsidRPr="002F40F1">
              <w:rPr>
                <w:color w:val="000000"/>
              </w:rPr>
              <w:t>1.21</w:t>
            </w:r>
          </w:p>
        </w:tc>
        <w:tc>
          <w:tcPr>
            <w:tcW w:w="636" w:type="dxa"/>
            <w:vAlign w:val="center"/>
            <w:hideMark/>
          </w:tcPr>
          <w:p w14:paraId="181740E7" w14:textId="4207711D" w:rsidR="002F40F1" w:rsidRPr="002F40F1" w:rsidRDefault="002F40F1" w:rsidP="002F40F1">
            <w:pPr>
              <w:jc w:val="center"/>
              <w:rPr>
                <w:lang w:val="lv-LV"/>
              </w:rPr>
            </w:pPr>
            <w:r w:rsidRPr="002F40F1">
              <w:rPr>
                <w:color w:val="000000"/>
              </w:rPr>
              <w:t>1.21</w:t>
            </w:r>
          </w:p>
        </w:tc>
        <w:tc>
          <w:tcPr>
            <w:tcW w:w="793" w:type="dxa"/>
            <w:vAlign w:val="center"/>
            <w:hideMark/>
          </w:tcPr>
          <w:p w14:paraId="4F2194B1" w14:textId="2313799A" w:rsidR="002F40F1" w:rsidRPr="002F40F1" w:rsidRDefault="002F40F1" w:rsidP="002F40F1">
            <w:pPr>
              <w:jc w:val="center"/>
              <w:rPr>
                <w:lang w:val="lv-LV"/>
              </w:rPr>
            </w:pPr>
            <w:r w:rsidRPr="002F40F1">
              <w:rPr>
                <w:color w:val="000000"/>
              </w:rPr>
              <w:t>1.21</w:t>
            </w:r>
          </w:p>
        </w:tc>
        <w:tc>
          <w:tcPr>
            <w:tcW w:w="1418" w:type="dxa"/>
            <w:vAlign w:val="center"/>
            <w:hideMark/>
          </w:tcPr>
          <w:p w14:paraId="56521BAC" w14:textId="3E3E47C4" w:rsidR="002F40F1" w:rsidRPr="002F40F1" w:rsidRDefault="002F40F1" w:rsidP="002F40F1">
            <w:pPr>
              <w:jc w:val="center"/>
              <w:rPr>
                <w:lang w:val="lv-LV"/>
              </w:rPr>
            </w:pPr>
            <w:r w:rsidRPr="002F40F1">
              <w:rPr>
                <w:color w:val="000000"/>
              </w:rPr>
              <w:t>8.47</w:t>
            </w:r>
          </w:p>
        </w:tc>
      </w:tr>
      <w:tr w:rsidR="002F40F1" w:rsidRPr="002F40F1" w14:paraId="77D01427" w14:textId="77777777" w:rsidTr="00D06F2E">
        <w:trPr>
          <w:trHeight w:val="300"/>
        </w:trPr>
        <w:tc>
          <w:tcPr>
            <w:tcW w:w="960" w:type="dxa"/>
            <w:vAlign w:val="center"/>
            <w:hideMark/>
          </w:tcPr>
          <w:p w14:paraId="3EC8C37F" w14:textId="357997EE" w:rsidR="002F40F1" w:rsidRPr="002F40F1" w:rsidRDefault="002F40F1" w:rsidP="002F40F1">
            <w:pPr>
              <w:jc w:val="center"/>
              <w:rPr>
                <w:lang w:val="lv-LV"/>
              </w:rPr>
            </w:pPr>
            <w:r w:rsidRPr="002F40F1">
              <w:rPr>
                <w:lang w:val="lv-LV"/>
              </w:rPr>
              <w:t>3</w:t>
            </w:r>
            <w:r w:rsidR="00D06F2E">
              <w:rPr>
                <w:lang w:val="lv-LV"/>
              </w:rPr>
              <w:t>.</w:t>
            </w:r>
          </w:p>
        </w:tc>
        <w:tc>
          <w:tcPr>
            <w:tcW w:w="2680" w:type="dxa"/>
            <w:vAlign w:val="center"/>
            <w:hideMark/>
          </w:tcPr>
          <w:p w14:paraId="3700A964" w14:textId="77777777" w:rsidR="002F40F1" w:rsidRPr="002F40F1" w:rsidRDefault="002F40F1" w:rsidP="002F40F1">
            <w:pPr>
              <w:rPr>
                <w:lang w:val="lv-LV"/>
              </w:rPr>
            </w:pPr>
            <w:r w:rsidRPr="002F40F1">
              <w:rPr>
                <w:lang w:val="lv-LV"/>
              </w:rPr>
              <w:t>laku, krāsu atkritumi</w:t>
            </w:r>
          </w:p>
        </w:tc>
        <w:tc>
          <w:tcPr>
            <w:tcW w:w="506" w:type="dxa"/>
            <w:vAlign w:val="center"/>
            <w:hideMark/>
          </w:tcPr>
          <w:p w14:paraId="2F6F3B65" w14:textId="77777777" w:rsidR="002F40F1" w:rsidRPr="002F40F1" w:rsidRDefault="002F40F1" w:rsidP="002F40F1">
            <w:pPr>
              <w:jc w:val="center"/>
              <w:rPr>
                <w:lang w:val="lv-LV"/>
              </w:rPr>
            </w:pPr>
            <w:r w:rsidRPr="002F40F1">
              <w:rPr>
                <w:lang w:val="lv-LV"/>
              </w:rPr>
              <w:t>t</w:t>
            </w:r>
          </w:p>
        </w:tc>
        <w:tc>
          <w:tcPr>
            <w:tcW w:w="636" w:type="dxa"/>
            <w:vAlign w:val="center"/>
            <w:hideMark/>
          </w:tcPr>
          <w:p w14:paraId="594651E7" w14:textId="06F1E95E" w:rsidR="002F40F1" w:rsidRPr="002F40F1" w:rsidRDefault="002F40F1" w:rsidP="002F40F1">
            <w:pPr>
              <w:jc w:val="center"/>
              <w:rPr>
                <w:lang w:val="lv-LV"/>
              </w:rPr>
            </w:pPr>
            <w:r w:rsidRPr="002F40F1">
              <w:rPr>
                <w:color w:val="000000"/>
              </w:rPr>
              <w:t>2.86</w:t>
            </w:r>
          </w:p>
        </w:tc>
        <w:tc>
          <w:tcPr>
            <w:tcW w:w="636" w:type="dxa"/>
            <w:vAlign w:val="center"/>
            <w:hideMark/>
          </w:tcPr>
          <w:p w14:paraId="79C0FE4E" w14:textId="52E2758F" w:rsidR="002F40F1" w:rsidRPr="002F40F1" w:rsidRDefault="002F40F1" w:rsidP="002F40F1">
            <w:pPr>
              <w:jc w:val="center"/>
              <w:rPr>
                <w:lang w:val="lv-LV"/>
              </w:rPr>
            </w:pPr>
            <w:r w:rsidRPr="002F40F1">
              <w:rPr>
                <w:color w:val="000000"/>
              </w:rPr>
              <w:t>2.86</w:t>
            </w:r>
          </w:p>
        </w:tc>
        <w:tc>
          <w:tcPr>
            <w:tcW w:w="636" w:type="dxa"/>
            <w:noWrap/>
            <w:vAlign w:val="center"/>
            <w:hideMark/>
          </w:tcPr>
          <w:p w14:paraId="7BE8EC0C" w14:textId="098E555E" w:rsidR="002F40F1" w:rsidRPr="002F40F1" w:rsidRDefault="002F40F1" w:rsidP="002F40F1">
            <w:pPr>
              <w:jc w:val="center"/>
              <w:rPr>
                <w:lang w:val="lv-LV"/>
              </w:rPr>
            </w:pPr>
            <w:r w:rsidRPr="002F40F1">
              <w:rPr>
                <w:color w:val="000000"/>
              </w:rPr>
              <w:t>2.86</w:t>
            </w:r>
          </w:p>
        </w:tc>
        <w:tc>
          <w:tcPr>
            <w:tcW w:w="636" w:type="dxa"/>
            <w:vAlign w:val="center"/>
            <w:hideMark/>
          </w:tcPr>
          <w:p w14:paraId="31B46FFD" w14:textId="10FF326A" w:rsidR="002F40F1" w:rsidRPr="002F40F1" w:rsidRDefault="002F40F1" w:rsidP="002F40F1">
            <w:pPr>
              <w:jc w:val="center"/>
              <w:rPr>
                <w:lang w:val="lv-LV"/>
              </w:rPr>
            </w:pPr>
            <w:r w:rsidRPr="002F40F1">
              <w:rPr>
                <w:color w:val="000000"/>
              </w:rPr>
              <w:t>2.86</w:t>
            </w:r>
          </w:p>
        </w:tc>
        <w:tc>
          <w:tcPr>
            <w:tcW w:w="636" w:type="dxa"/>
            <w:vAlign w:val="center"/>
            <w:hideMark/>
          </w:tcPr>
          <w:p w14:paraId="7238F87A" w14:textId="5F5123FB" w:rsidR="002F40F1" w:rsidRPr="002F40F1" w:rsidRDefault="002F40F1" w:rsidP="002F40F1">
            <w:pPr>
              <w:jc w:val="center"/>
              <w:rPr>
                <w:lang w:val="lv-LV"/>
              </w:rPr>
            </w:pPr>
            <w:r w:rsidRPr="002F40F1">
              <w:rPr>
                <w:color w:val="000000"/>
              </w:rPr>
              <w:t>2.86</w:t>
            </w:r>
          </w:p>
        </w:tc>
        <w:tc>
          <w:tcPr>
            <w:tcW w:w="636" w:type="dxa"/>
            <w:vAlign w:val="center"/>
            <w:hideMark/>
          </w:tcPr>
          <w:p w14:paraId="0EA149AC" w14:textId="25108045" w:rsidR="002F40F1" w:rsidRPr="002F40F1" w:rsidRDefault="002F40F1" w:rsidP="002F40F1">
            <w:pPr>
              <w:jc w:val="center"/>
              <w:rPr>
                <w:lang w:val="lv-LV"/>
              </w:rPr>
            </w:pPr>
            <w:r w:rsidRPr="002F40F1">
              <w:rPr>
                <w:color w:val="000000"/>
              </w:rPr>
              <w:t>2.86</w:t>
            </w:r>
          </w:p>
        </w:tc>
        <w:tc>
          <w:tcPr>
            <w:tcW w:w="793" w:type="dxa"/>
            <w:vAlign w:val="center"/>
            <w:hideMark/>
          </w:tcPr>
          <w:p w14:paraId="5C940DF2" w14:textId="7C785C89" w:rsidR="002F40F1" w:rsidRPr="002F40F1" w:rsidRDefault="002F40F1" w:rsidP="002F40F1">
            <w:pPr>
              <w:jc w:val="center"/>
              <w:rPr>
                <w:lang w:val="lv-LV"/>
              </w:rPr>
            </w:pPr>
            <w:r w:rsidRPr="002F40F1">
              <w:rPr>
                <w:color w:val="000000"/>
              </w:rPr>
              <w:t>2.86</w:t>
            </w:r>
          </w:p>
        </w:tc>
        <w:tc>
          <w:tcPr>
            <w:tcW w:w="1418" w:type="dxa"/>
            <w:vAlign w:val="center"/>
            <w:hideMark/>
          </w:tcPr>
          <w:p w14:paraId="36E7DB2D" w14:textId="100F2CF7" w:rsidR="002F40F1" w:rsidRPr="002F40F1" w:rsidRDefault="002F40F1" w:rsidP="002F40F1">
            <w:pPr>
              <w:jc w:val="center"/>
              <w:rPr>
                <w:lang w:val="lv-LV"/>
              </w:rPr>
            </w:pPr>
            <w:r w:rsidRPr="002F40F1">
              <w:rPr>
                <w:color w:val="000000"/>
              </w:rPr>
              <w:t>20.02</w:t>
            </w:r>
          </w:p>
        </w:tc>
      </w:tr>
      <w:tr w:rsidR="002F40F1" w:rsidRPr="002F40F1" w14:paraId="43A3FCE6" w14:textId="77777777" w:rsidTr="00D06F2E">
        <w:trPr>
          <w:trHeight w:val="300"/>
        </w:trPr>
        <w:tc>
          <w:tcPr>
            <w:tcW w:w="960" w:type="dxa"/>
            <w:vAlign w:val="center"/>
            <w:hideMark/>
          </w:tcPr>
          <w:p w14:paraId="04A20EF6" w14:textId="14C64FB8" w:rsidR="002F40F1" w:rsidRPr="002F40F1" w:rsidRDefault="002F40F1" w:rsidP="002F40F1">
            <w:pPr>
              <w:jc w:val="center"/>
              <w:rPr>
                <w:lang w:val="lv-LV"/>
              </w:rPr>
            </w:pPr>
            <w:r w:rsidRPr="002F40F1">
              <w:rPr>
                <w:lang w:val="lv-LV"/>
              </w:rPr>
              <w:t>4</w:t>
            </w:r>
            <w:r w:rsidR="00D06F2E">
              <w:rPr>
                <w:lang w:val="lv-LV"/>
              </w:rPr>
              <w:t>.</w:t>
            </w:r>
          </w:p>
        </w:tc>
        <w:tc>
          <w:tcPr>
            <w:tcW w:w="2680" w:type="dxa"/>
            <w:vAlign w:val="center"/>
            <w:hideMark/>
          </w:tcPr>
          <w:p w14:paraId="5824B155" w14:textId="77777777" w:rsidR="002F40F1" w:rsidRPr="002F40F1" w:rsidRDefault="002F40F1" w:rsidP="002F40F1">
            <w:pPr>
              <w:rPr>
                <w:lang w:val="lv-LV"/>
              </w:rPr>
            </w:pPr>
            <w:r w:rsidRPr="002F40F1">
              <w:rPr>
                <w:lang w:val="lv-LV"/>
              </w:rPr>
              <w:t>dzīvsudraba atkritumi</w:t>
            </w:r>
          </w:p>
        </w:tc>
        <w:tc>
          <w:tcPr>
            <w:tcW w:w="506" w:type="dxa"/>
            <w:vAlign w:val="center"/>
            <w:hideMark/>
          </w:tcPr>
          <w:p w14:paraId="12B3EC0A" w14:textId="77777777" w:rsidR="002F40F1" w:rsidRPr="002F40F1" w:rsidRDefault="002F40F1" w:rsidP="002F40F1">
            <w:pPr>
              <w:jc w:val="center"/>
              <w:rPr>
                <w:lang w:val="lv-LV"/>
              </w:rPr>
            </w:pPr>
            <w:r w:rsidRPr="002F40F1">
              <w:rPr>
                <w:lang w:val="lv-LV"/>
              </w:rPr>
              <w:t>t</w:t>
            </w:r>
          </w:p>
        </w:tc>
        <w:tc>
          <w:tcPr>
            <w:tcW w:w="636" w:type="dxa"/>
            <w:vAlign w:val="center"/>
            <w:hideMark/>
          </w:tcPr>
          <w:p w14:paraId="1B72ED2A" w14:textId="52A1F6AD" w:rsidR="002F40F1" w:rsidRPr="002F40F1" w:rsidRDefault="002F40F1" w:rsidP="002F40F1">
            <w:pPr>
              <w:jc w:val="center"/>
              <w:rPr>
                <w:lang w:val="lv-LV"/>
              </w:rPr>
            </w:pPr>
            <w:r w:rsidRPr="002F40F1">
              <w:rPr>
                <w:color w:val="000000"/>
              </w:rPr>
              <w:t>0.01</w:t>
            </w:r>
          </w:p>
        </w:tc>
        <w:tc>
          <w:tcPr>
            <w:tcW w:w="636" w:type="dxa"/>
            <w:vAlign w:val="center"/>
            <w:hideMark/>
          </w:tcPr>
          <w:p w14:paraId="23011A35" w14:textId="200694A3" w:rsidR="002F40F1" w:rsidRPr="002F40F1" w:rsidRDefault="002F40F1" w:rsidP="002F40F1">
            <w:pPr>
              <w:jc w:val="center"/>
              <w:rPr>
                <w:lang w:val="lv-LV"/>
              </w:rPr>
            </w:pPr>
            <w:r w:rsidRPr="002F40F1">
              <w:rPr>
                <w:color w:val="000000"/>
              </w:rPr>
              <w:t>0.01</w:t>
            </w:r>
          </w:p>
        </w:tc>
        <w:tc>
          <w:tcPr>
            <w:tcW w:w="636" w:type="dxa"/>
            <w:noWrap/>
            <w:vAlign w:val="center"/>
            <w:hideMark/>
          </w:tcPr>
          <w:p w14:paraId="7C5734B3" w14:textId="703FD663" w:rsidR="002F40F1" w:rsidRPr="002F40F1" w:rsidRDefault="002F40F1" w:rsidP="002F40F1">
            <w:pPr>
              <w:jc w:val="center"/>
              <w:rPr>
                <w:lang w:val="lv-LV"/>
              </w:rPr>
            </w:pPr>
            <w:r w:rsidRPr="002F40F1">
              <w:rPr>
                <w:color w:val="000000"/>
              </w:rPr>
              <w:t>0.01</w:t>
            </w:r>
          </w:p>
        </w:tc>
        <w:tc>
          <w:tcPr>
            <w:tcW w:w="636" w:type="dxa"/>
            <w:vAlign w:val="center"/>
            <w:hideMark/>
          </w:tcPr>
          <w:p w14:paraId="388DA1E0" w14:textId="4433F31A" w:rsidR="002F40F1" w:rsidRPr="002F40F1" w:rsidRDefault="002F40F1" w:rsidP="002F40F1">
            <w:pPr>
              <w:jc w:val="center"/>
              <w:rPr>
                <w:lang w:val="lv-LV"/>
              </w:rPr>
            </w:pPr>
            <w:r w:rsidRPr="002F40F1">
              <w:rPr>
                <w:color w:val="000000"/>
              </w:rPr>
              <w:t>0.01</w:t>
            </w:r>
          </w:p>
        </w:tc>
        <w:tc>
          <w:tcPr>
            <w:tcW w:w="636" w:type="dxa"/>
            <w:vAlign w:val="center"/>
            <w:hideMark/>
          </w:tcPr>
          <w:p w14:paraId="2C87E91D" w14:textId="543C71FD" w:rsidR="002F40F1" w:rsidRPr="002F40F1" w:rsidRDefault="002F40F1" w:rsidP="002F40F1">
            <w:pPr>
              <w:jc w:val="center"/>
              <w:rPr>
                <w:lang w:val="lv-LV"/>
              </w:rPr>
            </w:pPr>
            <w:r w:rsidRPr="002F40F1">
              <w:rPr>
                <w:color w:val="000000"/>
              </w:rPr>
              <w:t>0.01</w:t>
            </w:r>
          </w:p>
        </w:tc>
        <w:tc>
          <w:tcPr>
            <w:tcW w:w="636" w:type="dxa"/>
            <w:vAlign w:val="center"/>
            <w:hideMark/>
          </w:tcPr>
          <w:p w14:paraId="7506D619" w14:textId="2A30DCFA" w:rsidR="002F40F1" w:rsidRPr="002F40F1" w:rsidRDefault="002F40F1" w:rsidP="002F40F1">
            <w:pPr>
              <w:jc w:val="center"/>
              <w:rPr>
                <w:lang w:val="lv-LV"/>
              </w:rPr>
            </w:pPr>
            <w:r w:rsidRPr="002F40F1">
              <w:rPr>
                <w:color w:val="000000"/>
              </w:rPr>
              <w:t>0.01</w:t>
            </w:r>
          </w:p>
        </w:tc>
        <w:tc>
          <w:tcPr>
            <w:tcW w:w="793" w:type="dxa"/>
            <w:vAlign w:val="center"/>
            <w:hideMark/>
          </w:tcPr>
          <w:p w14:paraId="225071BF" w14:textId="29C2759F" w:rsidR="002F40F1" w:rsidRPr="002F40F1" w:rsidRDefault="002F40F1" w:rsidP="002F40F1">
            <w:pPr>
              <w:jc w:val="center"/>
              <w:rPr>
                <w:lang w:val="lv-LV"/>
              </w:rPr>
            </w:pPr>
            <w:r w:rsidRPr="002F40F1">
              <w:rPr>
                <w:color w:val="000000"/>
              </w:rPr>
              <w:t>0.01</w:t>
            </w:r>
          </w:p>
        </w:tc>
        <w:tc>
          <w:tcPr>
            <w:tcW w:w="1418" w:type="dxa"/>
            <w:vAlign w:val="center"/>
            <w:hideMark/>
          </w:tcPr>
          <w:p w14:paraId="03287F30" w14:textId="010FC5CB" w:rsidR="002F40F1" w:rsidRPr="002F40F1" w:rsidRDefault="002F40F1" w:rsidP="002F40F1">
            <w:pPr>
              <w:jc w:val="center"/>
              <w:rPr>
                <w:lang w:val="lv-LV"/>
              </w:rPr>
            </w:pPr>
            <w:r w:rsidRPr="002F40F1">
              <w:rPr>
                <w:color w:val="000000"/>
              </w:rPr>
              <w:t>0.07</w:t>
            </w:r>
          </w:p>
        </w:tc>
      </w:tr>
      <w:tr w:rsidR="002F40F1" w:rsidRPr="002F40F1" w14:paraId="2E182576" w14:textId="77777777" w:rsidTr="00D06F2E">
        <w:trPr>
          <w:trHeight w:val="300"/>
        </w:trPr>
        <w:tc>
          <w:tcPr>
            <w:tcW w:w="960" w:type="dxa"/>
            <w:vAlign w:val="center"/>
            <w:hideMark/>
          </w:tcPr>
          <w:p w14:paraId="0529E0B2" w14:textId="16ECF98C" w:rsidR="002F40F1" w:rsidRPr="002F40F1" w:rsidRDefault="002F40F1" w:rsidP="002F40F1">
            <w:pPr>
              <w:jc w:val="center"/>
              <w:rPr>
                <w:lang w:val="lv-LV"/>
              </w:rPr>
            </w:pPr>
            <w:r w:rsidRPr="002F40F1">
              <w:rPr>
                <w:lang w:val="lv-LV"/>
              </w:rPr>
              <w:t>5</w:t>
            </w:r>
            <w:r w:rsidR="00D06F2E">
              <w:rPr>
                <w:lang w:val="lv-LV"/>
              </w:rPr>
              <w:t>.</w:t>
            </w:r>
          </w:p>
        </w:tc>
        <w:tc>
          <w:tcPr>
            <w:tcW w:w="2680" w:type="dxa"/>
            <w:vAlign w:val="center"/>
            <w:hideMark/>
          </w:tcPr>
          <w:p w14:paraId="329DCEAD" w14:textId="77777777" w:rsidR="002F40F1" w:rsidRPr="002F40F1" w:rsidRDefault="002F40F1" w:rsidP="002F40F1">
            <w:pPr>
              <w:rPr>
                <w:lang w:val="lv-LV"/>
              </w:rPr>
            </w:pPr>
            <w:r w:rsidRPr="002F40F1">
              <w:rPr>
                <w:lang w:val="lv-LV"/>
              </w:rPr>
              <w:t>luminiscētās spuldzes</w:t>
            </w:r>
          </w:p>
        </w:tc>
        <w:tc>
          <w:tcPr>
            <w:tcW w:w="506" w:type="dxa"/>
            <w:vAlign w:val="center"/>
            <w:hideMark/>
          </w:tcPr>
          <w:p w14:paraId="6B0E9DA9" w14:textId="77777777" w:rsidR="002F40F1" w:rsidRPr="002F40F1" w:rsidRDefault="002F40F1" w:rsidP="002F40F1">
            <w:pPr>
              <w:jc w:val="center"/>
              <w:rPr>
                <w:lang w:val="lv-LV"/>
              </w:rPr>
            </w:pPr>
            <w:r w:rsidRPr="002F40F1">
              <w:rPr>
                <w:lang w:val="lv-LV"/>
              </w:rPr>
              <w:t>t</w:t>
            </w:r>
          </w:p>
        </w:tc>
        <w:tc>
          <w:tcPr>
            <w:tcW w:w="636" w:type="dxa"/>
            <w:vAlign w:val="center"/>
            <w:hideMark/>
          </w:tcPr>
          <w:p w14:paraId="2AC33BEE" w14:textId="35F9562A" w:rsidR="002F40F1" w:rsidRPr="002F40F1" w:rsidRDefault="002F40F1" w:rsidP="002F40F1">
            <w:pPr>
              <w:jc w:val="center"/>
              <w:rPr>
                <w:lang w:val="lv-LV"/>
              </w:rPr>
            </w:pPr>
            <w:r w:rsidRPr="002F40F1">
              <w:rPr>
                <w:color w:val="000000"/>
              </w:rPr>
              <w:t>1.46</w:t>
            </w:r>
          </w:p>
        </w:tc>
        <w:tc>
          <w:tcPr>
            <w:tcW w:w="636" w:type="dxa"/>
            <w:vAlign w:val="center"/>
            <w:hideMark/>
          </w:tcPr>
          <w:p w14:paraId="1EDEE3B8" w14:textId="6B27BA0D" w:rsidR="002F40F1" w:rsidRPr="002F40F1" w:rsidRDefault="002F40F1" w:rsidP="002F40F1">
            <w:pPr>
              <w:jc w:val="center"/>
              <w:rPr>
                <w:lang w:val="lv-LV"/>
              </w:rPr>
            </w:pPr>
            <w:r w:rsidRPr="002F40F1">
              <w:rPr>
                <w:color w:val="000000"/>
              </w:rPr>
              <w:t>1.46</w:t>
            </w:r>
          </w:p>
        </w:tc>
        <w:tc>
          <w:tcPr>
            <w:tcW w:w="636" w:type="dxa"/>
            <w:noWrap/>
            <w:vAlign w:val="center"/>
            <w:hideMark/>
          </w:tcPr>
          <w:p w14:paraId="67D2BD8B" w14:textId="00734594" w:rsidR="002F40F1" w:rsidRPr="002F40F1" w:rsidRDefault="002F40F1" w:rsidP="002F40F1">
            <w:pPr>
              <w:jc w:val="center"/>
              <w:rPr>
                <w:lang w:val="lv-LV"/>
              </w:rPr>
            </w:pPr>
            <w:r w:rsidRPr="002F40F1">
              <w:rPr>
                <w:color w:val="000000"/>
              </w:rPr>
              <w:t>1.46</w:t>
            </w:r>
          </w:p>
        </w:tc>
        <w:tc>
          <w:tcPr>
            <w:tcW w:w="636" w:type="dxa"/>
            <w:vAlign w:val="center"/>
            <w:hideMark/>
          </w:tcPr>
          <w:p w14:paraId="1ABE6413" w14:textId="21A0C5B8" w:rsidR="002F40F1" w:rsidRPr="002F40F1" w:rsidRDefault="002F40F1" w:rsidP="002F40F1">
            <w:pPr>
              <w:jc w:val="center"/>
              <w:rPr>
                <w:lang w:val="lv-LV"/>
              </w:rPr>
            </w:pPr>
            <w:r w:rsidRPr="002F40F1">
              <w:rPr>
                <w:color w:val="000000"/>
              </w:rPr>
              <w:t>1.46</w:t>
            </w:r>
          </w:p>
        </w:tc>
        <w:tc>
          <w:tcPr>
            <w:tcW w:w="636" w:type="dxa"/>
            <w:vAlign w:val="center"/>
            <w:hideMark/>
          </w:tcPr>
          <w:p w14:paraId="1511F9EE" w14:textId="19E0CB3B" w:rsidR="002F40F1" w:rsidRPr="002F40F1" w:rsidRDefault="002F40F1" w:rsidP="002F40F1">
            <w:pPr>
              <w:jc w:val="center"/>
              <w:rPr>
                <w:lang w:val="lv-LV"/>
              </w:rPr>
            </w:pPr>
            <w:r w:rsidRPr="002F40F1">
              <w:rPr>
                <w:color w:val="000000"/>
              </w:rPr>
              <w:t>1.46</w:t>
            </w:r>
          </w:p>
        </w:tc>
        <w:tc>
          <w:tcPr>
            <w:tcW w:w="636" w:type="dxa"/>
            <w:vAlign w:val="center"/>
            <w:hideMark/>
          </w:tcPr>
          <w:p w14:paraId="6DADEECF" w14:textId="45F72C0A" w:rsidR="002F40F1" w:rsidRPr="002F40F1" w:rsidRDefault="002F40F1" w:rsidP="002F40F1">
            <w:pPr>
              <w:jc w:val="center"/>
              <w:rPr>
                <w:lang w:val="lv-LV"/>
              </w:rPr>
            </w:pPr>
            <w:r w:rsidRPr="002F40F1">
              <w:rPr>
                <w:color w:val="000000"/>
              </w:rPr>
              <w:t>1.46</w:t>
            </w:r>
          </w:p>
        </w:tc>
        <w:tc>
          <w:tcPr>
            <w:tcW w:w="793" w:type="dxa"/>
            <w:vAlign w:val="center"/>
            <w:hideMark/>
          </w:tcPr>
          <w:p w14:paraId="44AF62C0" w14:textId="0B39DDE4" w:rsidR="002F40F1" w:rsidRPr="002F40F1" w:rsidRDefault="002F40F1" w:rsidP="002F40F1">
            <w:pPr>
              <w:jc w:val="center"/>
              <w:rPr>
                <w:lang w:val="lv-LV"/>
              </w:rPr>
            </w:pPr>
            <w:r w:rsidRPr="002F40F1">
              <w:rPr>
                <w:color w:val="000000"/>
              </w:rPr>
              <w:t>1.46</w:t>
            </w:r>
          </w:p>
        </w:tc>
        <w:tc>
          <w:tcPr>
            <w:tcW w:w="1418" w:type="dxa"/>
            <w:vAlign w:val="center"/>
            <w:hideMark/>
          </w:tcPr>
          <w:p w14:paraId="176C3ACA" w14:textId="52972A20" w:rsidR="002F40F1" w:rsidRPr="002F40F1" w:rsidRDefault="002F40F1" w:rsidP="002F40F1">
            <w:pPr>
              <w:jc w:val="center"/>
              <w:rPr>
                <w:lang w:val="lv-LV"/>
              </w:rPr>
            </w:pPr>
            <w:r w:rsidRPr="002F40F1">
              <w:rPr>
                <w:color w:val="000000"/>
              </w:rPr>
              <w:t>10.22</w:t>
            </w:r>
          </w:p>
        </w:tc>
      </w:tr>
      <w:tr w:rsidR="002F40F1" w:rsidRPr="002F40F1" w14:paraId="50B8BCDA" w14:textId="77777777" w:rsidTr="00D06F2E">
        <w:trPr>
          <w:trHeight w:val="300"/>
        </w:trPr>
        <w:tc>
          <w:tcPr>
            <w:tcW w:w="960" w:type="dxa"/>
            <w:vAlign w:val="center"/>
            <w:hideMark/>
          </w:tcPr>
          <w:p w14:paraId="6F61DDAE" w14:textId="1C2E3013" w:rsidR="002F40F1" w:rsidRPr="002F40F1" w:rsidRDefault="002F40F1" w:rsidP="002F40F1">
            <w:pPr>
              <w:jc w:val="center"/>
              <w:rPr>
                <w:lang w:val="lv-LV"/>
              </w:rPr>
            </w:pPr>
            <w:r w:rsidRPr="002F40F1">
              <w:rPr>
                <w:lang w:val="lv-LV"/>
              </w:rPr>
              <w:t>6</w:t>
            </w:r>
            <w:r w:rsidR="00D06F2E">
              <w:rPr>
                <w:lang w:val="lv-LV"/>
              </w:rPr>
              <w:t>.</w:t>
            </w:r>
          </w:p>
        </w:tc>
        <w:tc>
          <w:tcPr>
            <w:tcW w:w="2680" w:type="dxa"/>
            <w:vAlign w:val="center"/>
            <w:hideMark/>
          </w:tcPr>
          <w:p w14:paraId="188256CC" w14:textId="77777777" w:rsidR="002F40F1" w:rsidRPr="002F40F1" w:rsidRDefault="002F40F1" w:rsidP="002F40F1">
            <w:pPr>
              <w:rPr>
                <w:lang w:val="lv-LV"/>
              </w:rPr>
            </w:pPr>
            <w:r w:rsidRPr="002F40F1">
              <w:rPr>
                <w:lang w:val="lv-LV"/>
              </w:rPr>
              <w:t>organiskie šķīdinātāji</w:t>
            </w:r>
          </w:p>
        </w:tc>
        <w:tc>
          <w:tcPr>
            <w:tcW w:w="506" w:type="dxa"/>
            <w:vAlign w:val="center"/>
            <w:hideMark/>
          </w:tcPr>
          <w:p w14:paraId="5B4889E1" w14:textId="77777777" w:rsidR="002F40F1" w:rsidRPr="002F40F1" w:rsidRDefault="002F40F1" w:rsidP="002F40F1">
            <w:pPr>
              <w:jc w:val="center"/>
              <w:rPr>
                <w:lang w:val="lv-LV"/>
              </w:rPr>
            </w:pPr>
            <w:r w:rsidRPr="002F40F1">
              <w:rPr>
                <w:lang w:val="lv-LV"/>
              </w:rPr>
              <w:t>t</w:t>
            </w:r>
          </w:p>
        </w:tc>
        <w:tc>
          <w:tcPr>
            <w:tcW w:w="636" w:type="dxa"/>
            <w:vAlign w:val="center"/>
            <w:hideMark/>
          </w:tcPr>
          <w:p w14:paraId="08DE584E" w14:textId="66445915" w:rsidR="002F40F1" w:rsidRPr="002F40F1" w:rsidRDefault="002F40F1" w:rsidP="002F40F1">
            <w:pPr>
              <w:jc w:val="center"/>
              <w:rPr>
                <w:lang w:val="lv-LV"/>
              </w:rPr>
            </w:pPr>
            <w:r w:rsidRPr="002F40F1">
              <w:rPr>
                <w:color w:val="000000"/>
              </w:rPr>
              <w:t>0.61</w:t>
            </w:r>
          </w:p>
        </w:tc>
        <w:tc>
          <w:tcPr>
            <w:tcW w:w="636" w:type="dxa"/>
            <w:vAlign w:val="center"/>
            <w:hideMark/>
          </w:tcPr>
          <w:p w14:paraId="54EE5A76" w14:textId="614FE966" w:rsidR="002F40F1" w:rsidRPr="002F40F1" w:rsidRDefault="002F40F1" w:rsidP="002F40F1">
            <w:pPr>
              <w:jc w:val="center"/>
              <w:rPr>
                <w:lang w:val="lv-LV"/>
              </w:rPr>
            </w:pPr>
            <w:r w:rsidRPr="002F40F1">
              <w:rPr>
                <w:color w:val="000000"/>
              </w:rPr>
              <w:t>0.61</w:t>
            </w:r>
          </w:p>
        </w:tc>
        <w:tc>
          <w:tcPr>
            <w:tcW w:w="636" w:type="dxa"/>
            <w:noWrap/>
            <w:vAlign w:val="center"/>
            <w:hideMark/>
          </w:tcPr>
          <w:p w14:paraId="57114E90" w14:textId="15CA8CFB" w:rsidR="002F40F1" w:rsidRPr="002F40F1" w:rsidRDefault="002F40F1" w:rsidP="002F40F1">
            <w:pPr>
              <w:jc w:val="center"/>
              <w:rPr>
                <w:lang w:val="lv-LV"/>
              </w:rPr>
            </w:pPr>
            <w:r w:rsidRPr="002F40F1">
              <w:rPr>
                <w:color w:val="000000"/>
              </w:rPr>
              <w:t>0.61</w:t>
            </w:r>
          </w:p>
        </w:tc>
        <w:tc>
          <w:tcPr>
            <w:tcW w:w="636" w:type="dxa"/>
            <w:vAlign w:val="center"/>
            <w:hideMark/>
          </w:tcPr>
          <w:p w14:paraId="4DFFC127" w14:textId="0870C374" w:rsidR="002F40F1" w:rsidRPr="002F40F1" w:rsidRDefault="002F40F1" w:rsidP="002F40F1">
            <w:pPr>
              <w:jc w:val="center"/>
              <w:rPr>
                <w:lang w:val="lv-LV"/>
              </w:rPr>
            </w:pPr>
            <w:r w:rsidRPr="002F40F1">
              <w:rPr>
                <w:color w:val="000000"/>
              </w:rPr>
              <w:t>0.61</w:t>
            </w:r>
          </w:p>
        </w:tc>
        <w:tc>
          <w:tcPr>
            <w:tcW w:w="636" w:type="dxa"/>
            <w:vAlign w:val="center"/>
            <w:hideMark/>
          </w:tcPr>
          <w:p w14:paraId="67A1E303" w14:textId="64249B8D" w:rsidR="002F40F1" w:rsidRPr="002F40F1" w:rsidRDefault="002F40F1" w:rsidP="002F40F1">
            <w:pPr>
              <w:jc w:val="center"/>
              <w:rPr>
                <w:lang w:val="lv-LV"/>
              </w:rPr>
            </w:pPr>
            <w:r w:rsidRPr="002F40F1">
              <w:rPr>
                <w:color w:val="000000"/>
              </w:rPr>
              <w:t>0.61</w:t>
            </w:r>
          </w:p>
        </w:tc>
        <w:tc>
          <w:tcPr>
            <w:tcW w:w="636" w:type="dxa"/>
            <w:vAlign w:val="center"/>
            <w:hideMark/>
          </w:tcPr>
          <w:p w14:paraId="488ECEDE" w14:textId="4EF09670" w:rsidR="002F40F1" w:rsidRPr="002F40F1" w:rsidRDefault="002F40F1" w:rsidP="002F40F1">
            <w:pPr>
              <w:jc w:val="center"/>
              <w:rPr>
                <w:lang w:val="lv-LV"/>
              </w:rPr>
            </w:pPr>
            <w:r w:rsidRPr="002F40F1">
              <w:rPr>
                <w:color w:val="000000"/>
              </w:rPr>
              <w:t>0.61</w:t>
            </w:r>
          </w:p>
        </w:tc>
        <w:tc>
          <w:tcPr>
            <w:tcW w:w="793" w:type="dxa"/>
            <w:vAlign w:val="center"/>
            <w:hideMark/>
          </w:tcPr>
          <w:p w14:paraId="29A30041" w14:textId="5E486EE0" w:rsidR="002F40F1" w:rsidRPr="002F40F1" w:rsidRDefault="002F40F1" w:rsidP="002F40F1">
            <w:pPr>
              <w:jc w:val="center"/>
              <w:rPr>
                <w:lang w:val="lv-LV"/>
              </w:rPr>
            </w:pPr>
            <w:r w:rsidRPr="002F40F1">
              <w:rPr>
                <w:color w:val="000000"/>
              </w:rPr>
              <w:t>0.61</w:t>
            </w:r>
          </w:p>
        </w:tc>
        <w:tc>
          <w:tcPr>
            <w:tcW w:w="1418" w:type="dxa"/>
            <w:vAlign w:val="center"/>
            <w:hideMark/>
          </w:tcPr>
          <w:p w14:paraId="6D4D7CC7" w14:textId="57AEF24A" w:rsidR="002F40F1" w:rsidRPr="002F40F1" w:rsidRDefault="002F40F1" w:rsidP="002F40F1">
            <w:pPr>
              <w:jc w:val="center"/>
              <w:rPr>
                <w:lang w:val="lv-LV"/>
              </w:rPr>
            </w:pPr>
            <w:r w:rsidRPr="002F40F1">
              <w:rPr>
                <w:color w:val="000000"/>
              </w:rPr>
              <w:t>4.27</w:t>
            </w:r>
          </w:p>
        </w:tc>
      </w:tr>
      <w:tr w:rsidR="002F40F1" w:rsidRPr="002F40F1" w14:paraId="143F42BA" w14:textId="77777777" w:rsidTr="00D06F2E">
        <w:trPr>
          <w:trHeight w:val="510"/>
        </w:trPr>
        <w:tc>
          <w:tcPr>
            <w:tcW w:w="960" w:type="dxa"/>
            <w:vAlign w:val="center"/>
            <w:hideMark/>
          </w:tcPr>
          <w:p w14:paraId="5A31DA06" w14:textId="32F715EE" w:rsidR="002F40F1" w:rsidRPr="002F40F1" w:rsidRDefault="002F40F1" w:rsidP="002F40F1">
            <w:pPr>
              <w:jc w:val="center"/>
              <w:rPr>
                <w:lang w:val="lv-LV"/>
              </w:rPr>
            </w:pPr>
            <w:r w:rsidRPr="002F40F1">
              <w:rPr>
                <w:lang w:val="lv-LV"/>
              </w:rPr>
              <w:t>7</w:t>
            </w:r>
            <w:r w:rsidR="00D06F2E">
              <w:rPr>
                <w:lang w:val="lv-LV"/>
              </w:rPr>
              <w:t>.</w:t>
            </w:r>
          </w:p>
        </w:tc>
        <w:tc>
          <w:tcPr>
            <w:tcW w:w="2680" w:type="dxa"/>
            <w:vAlign w:val="center"/>
            <w:hideMark/>
          </w:tcPr>
          <w:p w14:paraId="4586086C" w14:textId="77777777" w:rsidR="002F40F1" w:rsidRPr="002F40F1" w:rsidRDefault="002F40F1" w:rsidP="002F40F1">
            <w:pPr>
              <w:rPr>
                <w:lang w:val="lv-LV"/>
              </w:rPr>
            </w:pPr>
            <w:r w:rsidRPr="002F40F1">
              <w:rPr>
                <w:lang w:val="lv-LV"/>
              </w:rPr>
              <w:t>neizlietotie ārstnieciskie preparāti</w:t>
            </w:r>
          </w:p>
        </w:tc>
        <w:tc>
          <w:tcPr>
            <w:tcW w:w="506" w:type="dxa"/>
            <w:vAlign w:val="center"/>
            <w:hideMark/>
          </w:tcPr>
          <w:p w14:paraId="41FDF4D2" w14:textId="77777777" w:rsidR="002F40F1" w:rsidRPr="002F40F1" w:rsidRDefault="002F40F1" w:rsidP="002F40F1">
            <w:pPr>
              <w:jc w:val="center"/>
              <w:rPr>
                <w:lang w:val="lv-LV"/>
              </w:rPr>
            </w:pPr>
            <w:r w:rsidRPr="002F40F1">
              <w:rPr>
                <w:lang w:val="lv-LV"/>
              </w:rPr>
              <w:t>t</w:t>
            </w:r>
          </w:p>
        </w:tc>
        <w:tc>
          <w:tcPr>
            <w:tcW w:w="636" w:type="dxa"/>
            <w:vAlign w:val="center"/>
            <w:hideMark/>
          </w:tcPr>
          <w:p w14:paraId="46A5F11C" w14:textId="7A5AB7EA" w:rsidR="002F40F1" w:rsidRPr="002F40F1" w:rsidRDefault="002F40F1" w:rsidP="002F40F1">
            <w:pPr>
              <w:jc w:val="center"/>
              <w:rPr>
                <w:lang w:val="lv-LV"/>
              </w:rPr>
            </w:pPr>
            <w:r w:rsidRPr="002F40F1">
              <w:rPr>
                <w:color w:val="000000"/>
              </w:rPr>
              <w:t>0.11</w:t>
            </w:r>
          </w:p>
        </w:tc>
        <w:tc>
          <w:tcPr>
            <w:tcW w:w="636" w:type="dxa"/>
            <w:vAlign w:val="center"/>
            <w:hideMark/>
          </w:tcPr>
          <w:p w14:paraId="671F8A53" w14:textId="6169D483" w:rsidR="002F40F1" w:rsidRPr="002F40F1" w:rsidRDefault="002F40F1" w:rsidP="002F40F1">
            <w:pPr>
              <w:jc w:val="center"/>
              <w:rPr>
                <w:lang w:val="lv-LV"/>
              </w:rPr>
            </w:pPr>
            <w:r w:rsidRPr="002F40F1">
              <w:rPr>
                <w:color w:val="000000"/>
              </w:rPr>
              <w:t>0.11</w:t>
            </w:r>
          </w:p>
        </w:tc>
        <w:tc>
          <w:tcPr>
            <w:tcW w:w="636" w:type="dxa"/>
            <w:noWrap/>
            <w:vAlign w:val="center"/>
            <w:hideMark/>
          </w:tcPr>
          <w:p w14:paraId="400A731C" w14:textId="0FA54A91" w:rsidR="002F40F1" w:rsidRPr="002F40F1" w:rsidRDefault="002F40F1" w:rsidP="002F40F1">
            <w:pPr>
              <w:jc w:val="center"/>
              <w:rPr>
                <w:lang w:val="lv-LV"/>
              </w:rPr>
            </w:pPr>
            <w:r w:rsidRPr="002F40F1">
              <w:rPr>
                <w:color w:val="000000"/>
              </w:rPr>
              <w:t>0.11</w:t>
            </w:r>
          </w:p>
        </w:tc>
        <w:tc>
          <w:tcPr>
            <w:tcW w:w="636" w:type="dxa"/>
            <w:vAlign w:val="center"/>
            <w:hideMark/>
          </w:tcPr>
          <w:p w14:paraId="6BEED4A8" w14:textId="4AD28E02" w:rsidR="002F40F1" w:rsidRPr="002F40F1" w:rsidRDefault="002F40F1" w:rsidP="002F40F1">
            <w:pPr>
              <w:jc w:val="center"/>
              <w:rPr>
                <w:lang w:val="lv-LV"/>
              </w:rPr>
            </w:pPr>
            <w:r w:rsidRPr="002F40F1">
              <w:rPr>
                <w:color w:val="000000"/>
              </w:rPr>
              <w:t>0.11</w:t>
            </w:r>
          </w:p>
        </w:tc>
        <w:tc>
          <w:tcPr>
            <w:tcW w:w="636" w:type="dxa"/>
            <w:vAlign w:val="center"/>
            <w:hideMark/>
          </w:tcPr>
          <w:p w14:paraId="446128EB" w14:textId="5168305C" w:rsidR="002F40F1" w:rsidRPr="002F40F1" w:rsidRDefault="002F40F1" w:rsidP="002F40F1">
            <w:pPr>
              <w:jc w:val="center"/>
              <w:rPr>
                <w:lang w:val="lv-LV"/>
              </w:rPr>
            </w:pPr>
            <w:r w:rsidRPr="002F40F1">
              <w:rPr>
                <w:color w:val="000000"/>
              </w:rPr>
              <w:t>0.11</w:t>
            </w:r>
          </w:p>
        </w:tc>
        <w:tc>
          <w:tcPr>
            <w:tcW w:w="636" w:type="dxa"/>
            <w:vAlign w:val="center"/>
            <w:hideMark/>
          </w:tcPr>
          <w:p w14:paraId="5E6B8AD3" w14:textId="61690C1F" w:rsidR="002F40F1" w:rsidRPr="002F40F1" w:rsidRDefault="002F40F1" w:rsidP="002F40F1">
            <w:pPr>
              <w:jc w:val="center"/>
              <w:rPr>
                <w:lang w:val="lv-LV"/>
              </w:rPr>
            </w:pPr>
            <w:r w:rsidRPr="002F40F1">
              <w:rPr>
                <w:color w:val="000000"/>
              </w:rPr>
              <w:t>0.11</w:t>
            </w:r>
          </w:p>
        </w:tc>
        <w:tc>
          <w:tcPr>
            <w:tcW w:w="793" w:type="dxa"/>
            <w:vAlign w:val="center"/>
            <w:hideMark/>
          </w:tcPr>
          <w:p w14:paraId="5EB9971E" w14:textId="70ABEF5E" w:rsidR="002F40F1" w:rsidRPr="002F40F1" w:rsidRDefault="002F40F1" w:rsidP="002F40F1">
            <w:pPr>
              <w:jc w:val="center"/>
              <w:rPr>
                <w:lang w:val="lv-LV"/>
              </w:rPr>
            </w:pPr>
            <w:r w:rsidRPr="002F40F1">
              <w:rPr>
                <w:color w:val="000000"/>
              </w:rPr>
              <w:t>0.11</w:t>
            </w:r>
          </w:p>
        </w:tc>
        <w:tc>
          <w:tcPr>
            <w:tcW w:w="1418" w:type="dxa"/>
            <w:vAlign w:val="center"/>
            <w:hideMark/>
          </w:tcPr>
          <w:p w14:paraId="10E74B45" w14:textId="1149C852" w:rsidR="002F40F1" w:rsidRPr="002F40F1" w:rsidRDefault="002F40F1" w:rsidP="002F40F1">
            <w:pPr>
              <w:jc w:val="center"/>
              <w:rPr>
                <w:lang w:val="lv-LV"/>
              </w:rPr>
            </w:pPr>
            <w:r w:rsidRPr="002F40F1">
              <w:rPr>
                <w:color w:val="000000"/>
              </w:rPr>
              <w:t>0.77</w:t>
            </w:r>
          </w:p>
        </w:tc>
      </w:tr>
      <w:tr w:rsidR="002F40F1" w:rsidRPr="002F40F1" w14:paraId="0A5847F8" w14:textId="77777777" w:rsidTr="00D06F2E">
        <w:trPr>
          <w:trHeight w:val="300"/>
        </w:trPr>
        <w:tc>
          <w:tcPr>
            <w:tcW w:w="960" w:type="dxa"/>
            <w:vAlign w:val="center"/>
            <w:hideMark/>
          </w:tcPr>
          <w:p w14:paraId="59EF96EF" w14:textId="4C111ACF" w:rsidR="002F40F1" w:rsidRPr="002F40F1" w:rsidRDefault="002F40F1" w:rsidP="002F40F1">
            <w:pPr>
              <w:jc w:val="center"/>
              <w:rPr>
                <w:lang w:val="lv-LV"/>
              </w:rPr>
            </w:pPr>
            <w:r w:rsidRPr="002F40F1">
              <w:rPr>
                <w:lang w:val="lv-LV"/>
              </w:rPr>
              <w:t>8</w:t>
            </w:r>
            <w:r w:rsidR="00D06F2E">
              <w:rPr>
                <w:lang w:val="lv-LV"/>
              </w:rPr>
              <w:t>.</w:t>
            </w:r>
          </w:p>
        </w:tc>
        <w:tc>
          <w:tcPr>
            <w:tcW w:w="2680" w:type="dxa"/>
            <w:vAlign w:val="center"/>
            <w:hideMark/>
          </w:tcPr>
          <w:p w14:paraId="577E45F6" w14:textId="77777777" w:rsidR="002F40F1" w:rsidRPr="002F40F1" w:rsidRDefault="002F40F1" w:rsidP="002F40F1">
            <w:pPr>
              <w:rPr>
                <w:lang w:val="lv-LV"/>
              </w:rPr>
            </w:pPr>
            <w:r w:rsidRPr="002F40F1">
              <w:rPr>
                <w:lang w:val="lv-LV"/>
              </w:rPr>
              <w:t>ķimikālijas</w:t>
            </w:r>
          </w:p>
        </w:tc>
        <w:tc>
          <w:tcPr>
            <w:tcW w:w="506" w:type="dxa"/>
            <w:vAlign w:val="center"/>
            <w:hideMark/>
          </w:tcPr>
          <w:p w14:paraId="224EC0DE" w14:textId="77777777" w:rsidR="002F40F1" w:rsidRPr="002F40F1" w:rsidRDefault="002F40F1" w:rsidP="002F40F1">
            <w:pPr>
              <w:jc w:val="center"/>
              <w:rPr>
                <w:lang w:val="lv-LV"/>
              </w:rPr>
            </w:pPr>
            <w:r w:rsidRPr="002F40F1">
              <w:rPr>
                <w:lang w:val="lv-LV"/>
              </w:rPr>
              <w:t>t</w:t>
            </w:r>
          </w:p>
        </w:tc>
        <w:tc>
          <w:tcPr>
            <w:tcW w:w="636" w:type="dxa"/>
            <w:vAlign w:val="center"/>
            <w:hideMark/>
          </w:tcPr>
          <w:p w14:paraId="4249B79A" w14:textId="310409C3" w:rsidR="002F40F1" w:rsidRPr="002F40F1" w:rsidRDefault="002F40F1" w:rsidP="002F40F1">
            <w:pPr>
              <w:jc w:val="center"/>
              <w:rPr>
                <w:lang w:val="lv-LV"/>
              </w:rPr>
            </w:pPr>
            <w:r w:rsidRPr="002F40F1">
              <w:rPr>
                <w:color w:val="000000"/>
              </w:rPr>
              <w:t>0.57</w:t>
            </w:r>
          </w:p>
        </w:tc>
        <w:tc>
          <w:tcPr>
            <w:tcW w:w="636" w:type="dxa"/>
            <w:vAlign w:val="center"/>
            <w:hideMark/>
          </w:tcPr>
          <w:p w14:paraId="21155634" w14:textId="172572D1" w:rsidR="002F40F1" w:rsidRPr="002F40F1" w:rsidRDefault="002F40F1" w:rsidP="002F40F1">
            <w:pPr>
              <w:jc w:val="center"/>
              <w:rPr>
                <w:lang w:val="lv-LV"/>
              </w:rPr>
            </w:pPr>
            <w:r w:rsidRPr="002F40F1">
              <w:rPr>
                <w:color w:val="000000"/>
              </w:rPr>
              <w:t>0.57</w:t>
            </w:r>
          </w:p>
        </w:tc>
        <w:tc>
          <w:tcPr>
            <w:tcW w:w="636" w:type="dxa"/>
            <w:noWrap/>
            <w:vAlign w:val="center"/>
            <w:hideMark/>
          </w:tcPr>
          <w:p w14:paraId="4A98D8C4" w14:textId="1B06A62F" w:rsidR="002F40F1" w:rsidRPr="002F40F1" w:rsidRDefault="002F40F1" w:rsidP="002F40F1">
            <w:pPr>
              <w:jc w:val="center"/>
              <w:rPr>
                <w:lang w:val="lv-LV"/>
              </w:rPr>
            </w:pPr>
            <w:r w:rsidRPr="002F40F1">
              <w:rPr>
                <w:color w:val="000000"/>
              </w:rPr>
              <w:t>0.57</w:t>
            </w:r>
          </w:p>
        </w:tc>
        <w:tc>
          <w:tcPr>
            <w:tcW w:w="636" w:type="dxa"/>
            <w:vAlign w:val="center"/>
            <w:hideMark/>
          </w:tcPr>
          <w:p w14:paraId="64C0A2CE" w14:textId="0780EF2B" w:rsidR="002F40F1" w:rsidRPr="002F40F1" w:rsidRDefault="002F40F1" w:rsidP="002F40F1">
            <w:pPr>
              <w:jc w:val="center"/>
              <w:rPr>
                <w:lang w:val="lv-LV"/>
              </w:rPr>
            </w:pPr>
            <w:r w:rsidRPr="002F40F1">
              <w:rPr>
                <w:color w:val="000000"/>
              </w:rPr>
              <w:t>0.57</w:t>
            </w:r>
          </w:p>
        </w:tc>
        <w:tc>
          <w:tcPr>
            <w:tcW w:w="636" w:type="dxa"/>
            <w:vAlign w:val="center"/>
            <w:hideMark/>
          </w:tcPr>
          <w:p w14:paraId="4D329D3D" w14:textId="0D36CE65" w:rsidR="002F40F1" w:rsidRPr="002F40F1" w:rsidRDefault="002F40F1" w:rsidP="002F40F1">
            <w:pPr>
              <w:jc w:val="center"/>
              <w:rPr>
                <w:lang w:val="lv-LV"/>
              </w:rPr>
            </w:pPr>
            <w:r w:rsidRPr="002F40F1">
              <w:rPr>
                <w:color w:val="000000"/>
              </w:rPr>
              <w:t>0.57</w:t>
            </w:r>
          </w:p>
        </w:tc>
        <w:tc>
          <w:tcPr>
            <w:tcW w:w="636" w:type="dxa"/>
            <w:vAlign w:val="center"/>
            <w:hideMark/>
          </w:tcPr>
          <w:p w14:paraId="29C71649" w14:textId="0BE90914" w:rsidR="002F40F1" w:rsidRPr="002F40F1" w:rsidRDefault="002F40F1" w:rsidP="002F40F1">
            <w:pPr>
              <w:jc w:val="center"/>
              <w:rPr>
                <w:lang w:val="lv-LV"/>
              </w:rPr>
            </w:pPr>
            <w:r w:rsidRPr="002F40F1">
              <w:rPr>
                <w:color w:val="000000"/>
              </w:rPr>
              <w:t>0.57</w:t>
            </w:r>
          </w:p>
        </w:tc>
        <w:tc>
          <w:tcPr>
            <w:tcW w:w="793" w:type="dxa"/>
            <w:vAlign w:val="center"/>
            <w:hideMark/>
          </w:tcPr>
          <w:p w14:paraId="55AEC24A" w14:textId="2C4E856B" w:rsidR="002F40F1" w:rsidRPr="002F40F1" w:rsidRDefault="002F40F1" w:rsidP="002F40F1">
            <w:pPr>
              <w:jc w:val="center"/>
              <w:rPr>
                <w:lang w:val="lv-LV"/>
              </w:rPr>
            </w:pPr>
            <w:r w:rsidRPr="002F40F1">
              <w:rPr>
                <w:color w:val="000000"/>
              </w:rPr>
              <w:t>0.57</w:t>
            </w:r>
          </w:p>
        </w:tc>
        <w:tc>
          <w:tcPr>
            <w:tcW w:w="1418" w:type="dxa"/>
            <w:vAlign w:val="center"/>
            <w:hideMark/>
          </w:tcPr>
          <w:p w14:paraId="2C606D92" w14:textId="6BCAB952" w:rsidR="002F40F1" w:rsidRPr="002F40F1" w:rsidRDefault="002F40F1" w:rsidP="002F40F1">
            <w:pPr>
              <w:jc w:val="center"/>
              <w:rPr>
                <w:lang w:val="lv-LV"/>
              </w:rPr>
            </w:pPr>
            <w:r w:rsidRPr="002F40F1">
              <w:rPr>
                <w:color w:val="000000"/>
              </w:rPr>
              <w:t>3.99</w:t>
            </w:r>
          </w:p>
        </w:tc>
      </w:tr>
      <w:tr w:rsidR="002F40F1" w:rsidRPr="002F40F1" w14:paraId="4B807C73" w14:textId="77777777" w:rsidTr="00D06F2E">
        <w:trPr>
          <w:trHeight w:val="300"/>
        </w:trPr>
        <w:tc>
          <w:tcPr>
            <w:tcW w:w="960" w:type="dxa"/>
            <w:vAlign w:val="center"/>
            <w:hideMark/>
          </w:tcPr>
          <w:p w14:paraId="77CDA4F8" w14:textId="473E5EC0" w:rsidR="002F40F1" w:rsidRPr="002F40F1" w:rsidRDefault="002F40F1" w:rsidP="002F40F1">
            <w:pPr>
              <w:jc w:val="center"/>
              <w:rPr>
                <w:lang w:val="lv-LV"/>
              </w:rPr>
            </w:pPr>
            <w:r w:rsidRPr="002F40F1">
              <w:rPr>
                <w:lang w:val="lv-LV"/>
              </w:rPr>
              <w:t>9</w:t>
            </w:r>
            <w:r w:rsidR="00D06F2E">
              <w:rPr>
                <w:lang w:val="lv-LV"/>
              </w:rPr>
              <w:t>.</w:t>
            </w:r>
          </w:p>
        </w:tc>
        <w:tc>
          <w:tcPr>
            <w:tcW w:w="2680" w:type="dxa"/>
            <w:vAlign w:val="center"/>
            <w:hideMark/>
          </w:tcPr>
          <w:p w14:paraId="273EC0EC" w14:textId="77777777" w:rsidR="002F40F1" w:rsidRPr="002F40F1" w:rsidRDefault="002F40F1" w:rsidP="002F40F1">
            <w:pPr>
              <w:rPr>
                <w:lang w:val="lv-LV"/>
              </w:rPr>
            </w:pPr>
            <w:r w:rsidRPr="002F40F1">
              <w:rPr>
                <w:lang w:val="lv-LV"/>
              </w:rPr>
              <w:t>izlietotās baterijas</w:t>
            </w:r>
          </w:p>
        </w:tc>
        <w:tc>
          <w:tcPr>
            <w:tcW w:w="506" w:type="dxa"/>
            <w:vAlign w:val="center"/>
            <w:hideMark/>
          </w:tcPr>
          <w:p w14:paraId="2D7BD6E8" w14:textId="77777777" w:rsidR="002F40F1" w:rsidRPr="002F40F1" w:rsidRDefault="002F40F1" w:rsidP="002F40F1">
            <w:pPr>
              <w:jc w:val="center"/>
              <w:rPr>
                <w:lang w:val="lv-LV"/>
              </w:rPr>
            </w:pPr>
            <w:r w:rsidRPr="002F40F1">
              <w:rPr>
                <w:lang w:val="lv-LV"/>
              </w:rPr>
              <w:t>t</w:t>
            </w:r>
          </w:p>
        </w:tc>
        <w:tc>
          <w:tcPr>
            <w:tcW w:w="636" w:type="dxa"/>
            <w:vAlign w:val="center"/>
            <w:hideMark/>
          </w:tcPr>
          <w:p w14:paraId="02F04C77" w14:textId="64E5EBA6" w:rsidR="002F40F1" w:rsidRPr="002F40F1" w:rsidRDefault="002F40F1" w:rsidP="002F40F1">
            <w:pPr>
              <w:jc w:val="center"/>
              <w:rPr>
                <w:lang w:val="lv-LV"/>
              </w:rPr>
            </w:pPr>
            <w:r w:rsidRPr="002F40F1">
              <w:rPr>
                <w:color w:val="000000"/>
              </w:rPr>
              <w:t>1.14</w:t>
            </w:r>
          </w:p>
        </w:tc>
        <w:tc>
          <w:tcPr>
            <w:tcW w:w="636" w:type="dxa"/>
            <w:vAlign w:val="center"/>
            <w:hideMark/>
          </w:tcPr>
          <w:p w14:paraId="57B21DF6" w14:textId="661769AB" w:rsidR="002F40F1" w:rsidRPr="002F40F1" w:rsidRDefault="002F40F1" w:rsidP="002F40F1">
            <w:pPr>
              <w:jc w:val="center"/>
              <w:rPr>
                <w:lang w:val="lv-LV"/>
              </w:rPr>
            </w:pPr>
            <w:r w:rsidRPr="002F40F1">
              <w:rPr>
                <w:color w:val="000000"/>
              </w:rPr>
              <w:t>1.14</w:t>
            </w:r>
          </w:p>
        </w:tc>
        <w:tc>
          <w:tcPr>
            <w:tcW w:w="636" w:type="dxa"/>
            <w:noWrap/>
            <w:vAlign w:val="center"/>
            <w:hideMark/>
          </w:tcPr>
          <w:p w14:paraId="67345111" w14:textId="5E13E32E" w:rsidR="002F40F1" w:rsidRPr="002F40F1" w:rsidRDefault="002F40F1" w:rsidP="002F40F1">
            <w:pPr>
              <w:jc w:val="center"/>
              <w:rPr>
                <w:lang w:val="lv-LV"/>
              </w:rPr>
            </w:pPr>
            <w:r w:rsidRPr="002F40F1">
              <w:rPr>
                <w:color w:val="000000"/>
              </w:rPr>
              <w:t>1.14</w:t>
            </w:r>
          </w:p>
        </w:tc>
        <w:tc>
          <w:tcPr>
            <w:tcW w:w="636" w:type="dxa"/>
            <w:vAlign w:val="center"/>
            <w:hideMark/>
          </w:tcPr>
          <w:p w14:paraId="5D16DCD4" w14:textId="304570D4" w:rsidR="002F40F1" w:rsidRPr="002F40F1" w:rsidRDefault="002F40F1" w:rsidP="002F40F1">
            <w:pPr>
              <w:jc w:val="center"/>
              <w:rPr>
                <w:lang w:val="lv-LV"/>
              </w:rPr>
            </w:pPr>
            <w:r w:rsidRPr="002F40F1">
              <w:rPr>
                <w:color w:val="000000"/>
              </w:rPr>
              <w:t>1.14</w:t>
            </w:r>
          </w:p>
        </w:tc>
        <w:tc>
          <w:tcPr>
            <w:tcW w:w="636" w:type="dxa"/>
            <w:vAlign w:val="center"/>
            <w:hideMark/>
          </w:tcPr>
          <w:p w14:paraId="5122A12F" w14:textId="209B6211" w:rsidR="002F40F1" w:rsidRPr="002F40F1" w:rsidRDefault="002F40F1" w:rsidP="002F40F1">
            <w:pPr>
              <w:jc w:val="center"/>
              <w:rPr>
                <w:lang w:val="lv-LV"/>
              </w:rPr>
            </w:pPr>
            <w:r w:rsidRPr="002F40F1">
              <w:rPr>
                <w:color w:val="000000"/>
              </w:rPr>
              <w:t>1.14</w:t>
            </w:r>
          </w:p>
        </w:tc>
        <w:tc>
          <w:tcPr>
            <w:tcW w:w="636" w:type="dxa"/>
            <w:vAlign w:val="center"/>
            <w:hideMark/>
          </w:tcPr>
          <w:p w14:paraId="388E5EB1" w14:textId="6289B2D0" w:rsidR="002F40F1" w:rsidRPr="002F40F1" w:rsidRDefault="002F40F1" w:rsidP="002F40F1">
            <w:pPr>
              <w:jc w:val="center"/>
              <w:rPr>
                <w:lang w:val="lv-LV"/>
              </w:rPr>
            </w:pPr>
            <w:r w:rsidRPr="002F40F1">
              <w:rPr>
                <w:color w:val="000000"/>
              </w:rPr>
              <w:t>1.14</w:t>
            </w:r>
          </w:p>
        </w:tc>
        <w:tc>
          <w:tcPr>
            <w:tcW w:w="793" w:type="dxa"/>
            <w:vAlign w:val="center"/>
            <w:hideMark/>
          </w:tcPr>
          <w:p w14:paraId="48D3853E" w14:textId="3882DBE3" w:rsidR="002F40F1" w:rsidRPr="002F40F1" w:rsidRDefault="002F40F1" w:rsidP="002F40F1">
            <w:pPr>
              <w:jc w:val="center"/>
              <w:rPr>
                <w:lang w:val="lv-LV"/>
              </w:rPr>
            </w:pPr>
            <w:r w:rsidRPr="002F40F1">
              <w:rPr>
                <w:color w:val="000000"/>
              </w:rPr>
              <w:t>1.14</w:t>
            </w:r>
          </w:p>
        </w:tc>
        <w:tc>
          <w:tcPr>
            <w:tcW w:w="1418" w:type="dxa"/>
            <w:vAlign w:val="center"/>
            <w:hideMark/>
          </w:tcPr>
          <w:p w14:paraId="75AB664D" w14:textId="07912CAE" w:rsidR="002F40F1" w:rsidRPr="002F40F1" w:rsidRDefault="002F40F1" w:rsidP="002F40F1">
            <w:pPr>
              <w:jc w:val="center"/>
              <w:rPr>
                <w:lang w:val="lv-LV"/>
              </w:rPr>
            </w:pPr>
            <w:r w:rsidRPr="002F40F1">
              <w:rPr>
                <w:color w:val="000000"/>
              </w:rPr>
              <w:t>7.98</w:t>
            </w:r>
          </w:p>
        </w:tc>
      </w:tr>
      <w:tr w:rsidR="002F40F1" w:rsidRPr="002F40F1" w14:paraId="1BF69178" w14:textId="77777777" w:rsidTr="00D06F2E">
        <w:trPr>
          <w:trHeight w:val="510"/>
        </w:trPr>
        <w:tc>
          <w:tcPr>
            <w:tcW w:w="960" w:type="dxa"/>
            <w:vAlign w:val="center"/>
            <w:hideMark/>
          </w:tcPr>
          <w:p w14:paraId="1B3337F3" w14:textId="3EC5C6A3" w:rsidR="002F40F1" w:rsidRPr="002F40F1" w:rsidRDefault="002F40F1" w:rsidP="002F40F1">
            <w:pPr>
              <w:jc w:val="center"/>
              <w:rPr>
                <w:lang w:val="lv-LV"/>
              </w:rPr>
            </w:pPr>
            <w:r w:rsidRPr="002F40F1">
              <w:rPr>
                <w:lang w:val="lv-LV"/>
              </w:rPr>
              <w:t>10</w:t>
            </w:r>
            <w:r w:rsidR="00D06F2E">
              <w:rPr>
                <w:lang w:val="lv-LV"/>
              </w:rPr>
              <w:t>.</w:t>
            </w:r>
          </w:p>
        </w:tc>
        <w:tc>
          <w:tcPr>
            <w:tcW w:w="2680" w:type="dxa"/>
            <w:vAlign w:val="center"/>
            <w:hideMark/>
          </w:tcPr>
          <w:p w14:paraId="16F61589" w14:textId="77777777" w:rsidR="002F40F1" w:rsidRPr="002F40F1" w:rsidRDefault="002F40F1" w:rsidP="002F40F1">
            <w:pPr>
              <w:rPr>
                <w:lang w:val="lv-LV"/>
              </w:rPr>
            </w:pPr>
            <w:r w:rsidRPr="002F40F1">
              <w:rPr>
                <w:lang w:val="lv-LV"/>
              </w:rPr>
              <w:t>printeru, kopētāju izlietotās kasetes</w:t>
            </w:r>
          </w:p>
        </w:tc>
        <w:tc>
          <w:tcPr>
            <w:tcW w:w="506" w:type="dxa"/>
            <w:vAlign w:val="center"/>
            <w:hideMark/>
          </w:tcPr>
          <w:p w14:paraId="79A4DB58" w14:textId="77777777" w:rsidR="002F40F1" w:rsidRPr="002F40F1" w:rsidRDefault="002F40F1" w:rsidP="002F40F1">
            <w:pPr>
              <w:jc w:val="center"/>
              <w:rPr>
                <w:lang w:val="lv-LV"/>
              </w:rPr>
            </w:pPr>
            <w:r w:rsidRPr="002F40F1">
              <w:rPr>
                <w:lang w:val="lv-LV"/>
              </w:rPr>
              <w:t>t</w:t>
            </w:r>
          </w:p>
        </w:tc>
        <w:tc>
          <w:tcPr>
            <w:tcW w:w="636" w:type="dxa"/>
            <w:vAlign w:val="center"/>
            <w:hideMark/>
          </w:tcPr>
          <w:p w14:paraId="447FB01C" w14:textId="61CB768C" w:rsidR="002F40F1" w:rsidRPr="002F40F1" w:rsidRDefault="002F40F1" w:rsidP="002F40F1">
            <w:pPr>
              <w:jc w:val="center"/>
              <w:rPr>
                <w:lang w:val="lv-LV"/>
              </w:rPr>
            </w:pPr>
            <w:r w:rsidRPr="002F40F1">
              <w:rPr>
                <w:color w:val="000000"/>
              </w:rPr>
              <w:t>4.00</w:t>
            </w:r>
          </w:p>
        </w:tc>
        <w:tc>
          <w:tcPr>
            <w:tcW w:w="636" w:type="dxa"/>
            <w:vAlign w:val="center"/>
            <w:hideMark/>
          </w:tcPr>
          <w:p w14:paraId="719406CC" w14:textId="7A5DA31E" w:rsidR="002F40F1" w:rsidRPr="002F40F1" w:rsidRDefault="002F40F1" w:rsidP="002F40F1">
            <w:pPr>
              <w:jc w:val="center"/>
              <w:rPr>
                <w:lang w:val="lv-LV"/>
              </w:rPr>
            </w:pPr>
            <w:r w:rsidRPr="002F40F1">
              <w:rPr>
                <w:color w:val="000000"/>
              </w:rPr>
              <w:t>4.00</w:t>
            </w:r>
          </w:p>
        </w:tc>
        <w:tc>
          <w:tcPr>
            <w:tcW w:w="636" w:type="dxa"/>
            <w:noWrap/>
            <w:vAlign w:val="center"/>
            <w:hideMark/>
          </w:tcPr>
          <w:p w14:paraId="56D5BE23" w14:textId="4C9E86E3" w:rsidR="002F40F1" w:rsidRPr="002F40F1" w:rsidRDefault="002F40F1" w:rsidP="002F40F1">
            <w:pPr>
              <w:jc w:val="center"/>
              <w:rPr>
                <w:lang w:val="lv-LV"/>
              </w:rPr>
            </w:pPr>
            <w:r w:rsidRPr="002F40F1">
              <w:rPr>
                <w:color w:val="000000"/>
              </w:rPr>
              <w:t>4.00</w:t>
            </w:r>
          </w:p>
        </w:tc>
        <w:tc>
          <w:tcPr>
            <w:tcW w:w="636" w:type="dxa"/>
            <w:vAlign w:val="center"/>
            <w:hideMark/>
          </w:tcPr>
          <w:p w14:paraId="60EC32A2" w14:textId="54B87178" w:rsidR="002F40F1" w:rsidRPr="002F40F1" w:rsidRDefault="002F40F1" w:rsidP="002F40F1">
            <w:pPr>
              <w:jc w:val="center"/>
              <w:rPr>
                <w:lang w:val="lv-LV"/>
              </w:rPr>
            </w:pPr>
            <w:r w:rsidRPr="002F40F1">
              <w:rPr>
                <w:color w:val="000000"/>
              </w:rPr>
              <w:t>4.00</w:t>
            </w:r>
          </w:p>
        </w:tc>
        <w:tc>
          <w:tcPr>
            <w:tcW w:w="636" w:type="dxa"/>
            <w:vAlign w:val="center"/>
            <w:hideMark/>
          </w:tcPr>
          <w:p w14:paraId="605F5C99" w14:textId="2679FE44" w:rsidR="002F40F1" w:rsidRPr="002F40F1" w:rsidRDefault="002F40F1" w:rsidP="002F40F1">
            <w:pPr>
              <w:jc w:val="center"/>
              <w:rPr>
                <w:lang w:val="lv-LV"/>
              </w:rPr>
            </w:pPr>
            <w:r w:rsidRPr="002F40F1">
              <w:rPr>
                <w:color w:val="000000"/>
              </w:rPr>
              <w:t>4.00</w:t>
            </w:r>
          </w:p>
        </w:tc>
        <w:tc>
          <w:tcPr>
            <w:tcW w:w="636" w:type="dxa"/>
            <w:vAlign w:val="center"/>
            <w:hideMark/>
          </w:tcPr>
          <w:p w14:paraId="45703B10" w14:textId="591F3FEA" w:rsidR="002F40F1" w:rsidRPr="002F40F1" w:rsidRDefault="002F40F1" w:rsidP="002F40F1">
            <w:pPr>
              <w:jc w:val="center"/>
              <w:rPr>
                <w:lang w:val="lv-LV"/>
              </w:rPr>
            </w:pPr>
            <w:r w:rsidRPr="002F40F1">
              <w:rPr>
                <w:color w:val="000000"/>
              </w:rPr>
              <w:t>4.00</w:t>
            </w:r>
          </w:p>
        </w:tc>
        <w:tc>
          <w:tcPr>
            <w:tcW w:w="793" w:type="dxa"/>
            <w:vAlign w:val="center"/>
            <w:hideMark/>
          </w:tcPr>
          <w:p w14:paraId="7D96BAB6" w14:textId="5068F088" w:rsidR="002F40F1" w:rsidRPr="002F40F1" w:rsidRDefault="002F40F1" w:rsidP="002F40F1">
            <w:pPr>
              <w:jc w:val="center"/>
              <w:rPr>
                <w:lang w:val="lv-LV"/>
              </w:rPr>
            </w:pPr>
            <w:r w:rsidRPr="002F40F1">
              <w:rPr>
                <w:color w:val="000000"/>
              </w:rPr>
              <w:t>4.00</w:t>
            </w:r>
          </w:p>
        </w:tc>
        <w:tc>
          <w:tcPr>
            <w:tcW w:w="1418" w:type="dxa"/>
            <w:vAlign w:val="center"/>
            <w:hideMark/>
          </w:tcPr>
          <w:p w14:paraId="1A85D985" w14:textId="2C4F4927" w:rsidR="002F40F1" w:rsidRPr="002F40F1" w:rsidRDefault="002F40F1" w:rsidP="002F40F1">
            <w:pPr>
              <w:jc w:val="center"/>
              <w:rPr>
                <w:lang w:val="lv-LV"/>
              </w:rPr>
            </w:pPr>
            <w:r w:rsidRPr="002F40F1">
              <w:rPr>
                <w:color w:val="000000"/>
              </w:rPr>
              <w:t>28.00</w:t>
            </w:r>
          </w:p>
        </w:tc>
      </w:tr>
      <w:tr w:rsidR="002F40F1" w:rsidRPr="002F40F1" w14:paraId="6616E4E7" w14:textId="77777777" w:rsidTr="00D06F2E">
        <w:trPr>
          <w:trHeight w:val="300"/>
        </w:trPr>
        <w:tc>
          <w:tcPr>
            <w:tcW w:w="960" w:type="dxa"/>
            <w:vAlign w:val="center"/>
            <w:hideMark/>
          </w:tcPr>
          <w:p w14:paraId="5D376D60" w14:textId="446241B8" w:rsidR="002F40F1" w:rsidRPr="002F40F1" w:rsidRDefault="002F40F1" w:rsidP="002F40F1">
            <w:pPr>
              <w:jc w:val="center"/>
              <w:rPr>
                <w:lang w:val="lv-LV"/>
              </w:rPr>
            </w:pPr>
            <w:r w:rsidRPr="002F40F1">
              <w:rPr>
                <w:lang w:val="lv-LV"/>
              </w:rPr>
              <w:t>11</w:t>
            </w:r>
            <w:r w:rsidR="00D06F2E">
              <w:rPr>
                <w:lang w:val="lv-LV"/>
              </w:rPr>
              <w:t>.</w:t>
            </w:r>
          </w:p>
        </w:tc>
        <w:tc>
          <w:tcPr>
            <w:tcW w:w="2680" w:type="dxa"/>
            <w:vAlign w:val="center"/>
            <w:hideMark/>
          </w:tcPr>
          <w:p w14:paraId="326BF256" w14:textId="77777777" w:rsidR="002F40F1" w:rsidRPr="002F40F1" w:rsidRDefault="002F40F1" w:rsidP="002F40F1">
            <w:pPr>
              <w:rPr>
                <w:lang w:val="lv-LV"/>
              </w:rPr>
            </w:pPr>
            <w:r w:rsidRPr="002F40F1">
              <w:rPr>
                <w:lang w:val="lv-LV"/>
              </w:rPr>
              <w:t>piesārņotā tara</w:t>
            </w:r>
          </w:p>
        </w:tc>
        <w:tc>
          <w:tcPr>
            <w:tcW w:w="506" w:type="dxa"/>
            <w:vAlign w:val="center"/>
            <w:hideMark/>
          </w:tcPr>
          <w:p w14:paraId="723CADBF" w14:textId="77777777" w:rsidR="002F40F1" w:rsidRPr="002F40F1" w:rsidRDefault="002F40F1" w:rsidP="002F40F1">
            <w:pPr>
              <w:jc w:val="center"/>
              <w:rPr>
                <w:lang w:val="lv-LV"/>
              </w:rPr>
            </w:pPr>
            <w:r w:rsidRPr="002F40F1">
              <w:rPr>
                <w:lang w:val="lv-LV"/>
              </w:rPr>
              <w:t>t</w:t>
            </w:r>
          </w:p>
        </w:tc>
        <w:tc>
          <w:tcPr>
            <w:tcW w:w="636" w:type="dxa"/>
            <w:vAlign w:val="center"/>
            <w:hideMark/>
          </w:tcPr>
          <w:p w14:paraId="1CE276CB" w14:textId="09171D0B" w:rsidR="002F40F1" w:rsidRPr="002F40F1" w:rsidRDefault="002F40F1" w:rsidP="002F40F1">
            <w:pPr>
              <w:jc w:val="center"/>
              <w:rPr>
                <w:lang w:val="lv-LV"/>
              </w:rPr>
            </w:pPr>
            <w:r w:rsidRPr="002F40F1">
              <w:rPr>
                <w:color w:val="000000"/>
              </w:rPr>
              <w:t>0.86</w:t>
            </w:r>
          </w:p>
        </w:tc>
        <w:tc>
          <w:tcPr>
            <w:tcW w:w="636" w:type="dxa"/>
            <w:vAlign w:val="center"/>
            <w:hideMark/>
          </w:tcPr>
          <w:p w14:paraId="36F40DB5" w14:textId="586474BF" w:rsidR="002F40F1" w:rsidRPr="002F40F1" w:rsidRDefault="002F40F1" w:rsidP="002F40F1">
            <w:pPr>
              <w:jc w:val="center"/>
              <w:rPr>
                <w:lang w:val="lv-LV"/>
              </w:rPr>
            </w:pPr>
            <w:r w:rsidRPr="002F40F1">
              <w:rPr>
                <w:color w:val="000000"/>
              </w:rPr>
              <w:t>0.86</w:t>
            </w:r>
          </w:p>
        </w:tc>
        <w:tc>
          <w:tcPr>
            <w:tcW w:w="636" w:type="dxa"/>
            <w:noWrap/>
            <w:vAlign w:val="center"/>
            <w:hideMark/>
          </w:tcPr>
          <w:p w14:paraId="4BBEA8ED" w14:textId="1EF375EB" w:rsidR="002F40F1" w:rsidRPr="002F40F1" w:rsidRDefault="002F40F1" w:rsidP="002F40F1">
            <w:pPr>
              <w:jc w:val="center"/>
              <w:rPr>
                <w:lang w:val="lv-LV"/>
              </w:rPr>
            </w:pPr>
            <w:r w:rsidRPr="002F40F1">
              <w:rPr>
                <w:color w:val="000000"/>
              </w:rPr>
              <w:t>0.86</w:t>
            </w:r>
          </w:p>
        </w:tc>
        <w:tc>
          <w:tcPr>
            <w:tcW w:w="636" w:type="dxa"/>
            <w:vAlign w:val="center"/>
            <w:hideMark/>
          </w:tcPr>
          <w:p w14:paraId="6C637392" w14:textId="0B5169CA" w:rsidR="002F40F1" w:rsidRPr="002F40F1" w:rsidRDefault="002F40F1" w:rsidP="002F40F1">
            <w:pPr>
              <w:jc w:val="center"/>
              <w:rPr>
                <w:lang w:val="lv-LV"/>
              </w:rPr>
            </w:pPr>
            <w:r w:rsidRPr="002F40F1">
              <w:rPr>
                <w:color w:val="000000"/>
              </w:rPr>
              <w:t>0.86</w:t>
            </w:r>
          </w:p>
        </w:tc>
        <w:tc>
          <w:tcPr>
            <w:tcW w:w="636" w:type="dxa"/>
            <w:vAlign w:val="center"/>
            <w:hideMark/>
          </w:tcPr>
          <w:p w14:paraId="3E55A253" w14:textId="25A3FDAC" w:rsidR="002F40F1" w:rsidRPr="002F40F1" w:rsidRDefault="002F40F1" w:rsidP="002F40F1">
            <w:pPr>
              <w:jc w:val="center"/>
              <w:rPr>
                <w:lang w:val="lv-LV"/>
              </w:rPr>
            </w:pPr>
            <w:r w:rsidRPr="002F40F1">
              <w:rPr>
                <w:color w:val="000000"/>
              </w:rPr>
              <w:t>0.86</w:t>
            </w:r>
          </w:p>
        </w:tc>
        <w:tc>
          <w:tcPr>
            <w:tcW w:w="636" w:type="dxa"/>
            <w:vAlign w:val="center"/>
            <w:hideMark/>
          </w:tcPr>
          <w:p w14:paraId="76410E69" w14:textId="25B0003F" w:rsidR="002F40F1" w:rsidRPr="002F40F1" w:rsidRDefault="002F40F1" w:rsidP="002F40F1">
            <w:pPr>
              <w:jc w:val="center"/>
              <w:rPr>
                <w:lang w:val="lv-LV"/>
              </w:rPr>
            </w:pPr>
            <w:r w:rsidRPr="002F40F1">
              <w:rPr>
                <w:color w:val="000000"/>
              </w:rPr>
              <w:t>0.86</w:t>
            </w:r>
          </w:p>
        </w:tc>
        <w:tc>
          <w:tcPr>
            <w:tcW w:w="793" w:type="dxa"/>
            <w:vAlign w:val="center"/>
            <w:hideMark/>
          </w:tcPr>
          <w:p w14:paraId="38D2BE31" w14:textId="1225AE8D" w:rsidR="002F40F1" w:rsidRPr="00571B95" w:rsidRDefault="002F40F1" w:rsidP="002F40F1">
            <w:pPr>
              <w:jc w:val="center"/>
              <w:rPr>
                <w:lang w:val="lv-LV"/>
              </w:rPr>
            </w:pPr>
            <w:r w:rsidRPr="00571B95">
              <w:rPr>
                <w:color w:val="000000"/>
              </w:rPr>
              <w:t>0.86</w:t>
            </w:r>
          </w:p>
        </w:tc>
        <w:tc>
          <w:tcPr>
            <w:tcW w:w="1418" w:type="dxa"/>
            <w:vAlign w:val="center"/>
            <w:hideMark/>
          </w:tcPr>
          <w:p w14:paraId="07D734F2" w14:textId="011B7CE5" w:rsidR="002F40F1" w:rsidRPr="00571B95" w:rsidRDefault="002F40F1" w:rsidP="002F40F1">
            <w:pPr>
              <w:jc w:val="center"/>
              <w:rPr>
                <w:lang w:val="lv-LV"/>
              </w:rPr>
            </w:pPr>
            <w:r w:rsidRPr="00571B95">
              <w:rPr>
                <w:color w:val="000000"/>
              </w:rPr>
              <w:t>6.02</w:t>
            </w:r>
          </w:p>
        </w:tc>
      </w:tr>
      <w:tr w:rsidR="00571B95" w:rsidRPr="002F40F1" w14:paraId="57B0A133" w14:textId="77777777" w:rsidTr="00D06F2E">
        <w:trPr>
          <w:trHeight w:val="300"/>
        </w:trPr>
        <w:tc>
          <w:tcPr>
            <w:tcW w:w="960" w:type="dxa"/>
            <w:vAlign w:val="center"/>
          </w:tcPr>
          <w:p w14:paraId="79B20125" w14:textId="48D889C9" w:rsidR="00571B95" w:rsidRPr="002F40F1" w:rsidRDefault="00571B95" w:rsidP="002F40F1">
            <w:pPr>
              <w:jc w:val="center"/>
              <w:rPr>
                <w:lang w:val="lv-LV"/>
              </w:rPr>
            </w:pPr>
            <w:r>
              <w:rPr>
                <w:lang w:val="lv-LV"/>
              </w:rPr>
              <w:t>12.</w:t>
            </w:r>
          </w:p>
        </w:tc>
        <w:tc>
          <w:tcPr>
            <w:tcW w:w="2680" w:type="dxa"/>
            <w:vAlign w:val="center"/>
          </w:tcPr>
          <w:p w14:paraId="3CE2DF0E" w14:textId="14E4D0C9" w:rsidR="00571B95" w:rsidRPr="002F40F1" w:rsidRDefault="00571B95" w:rsidP="002F40F1">
            <w:pPr>
              <w:rPr>
                <w:lang w:val="lv-LV"/>
              </w:rPr>
            </w:pPr>
            <w:r>
              <w:rPr>
                <w:lang w:val="lv-LV"/>
              </w:rPr>
              <w:t>atkritumu piemaisījumi</w:t>
            </w:r>
          </w:p>
        </w:tc>
        <w:tc>
          <w:tcPr>
            <w:tcW w:w="506" w:type="dxa"/>
            <w:vAlign w:val="center"/>
          </w:tcPr>
          <w:p w14:paraId="6693E43D" w14:textId="7BF0E460" w:rsidR="00571B95" w:rsidRPr="002F40F1" w:rsidRDefault="00571B95" w:rsidP="002F40F1">
            <w:pPr>
              <w:jc w:val="center"/>
              <w:rPr>
                <w:lang w:val="lv-LV"/>
              </w:rPr>
            </w:pPr>
            <w:r>
              <w:rPr>
                <w:lang w:val="lv-LV"/>
              </w:rPr>
              <w:t>t</w:t>
            </w:r>
          </w:p>
        </w:tc>
        <w:tc>
          <w:tcPr>
            <w:tcW w:w="636" w:type="dxa"/>
            <w:vAlign w:val="center"/>
          </w:tcPr>
          <w:p w14:paraId="52A7F54A" w14:textId="5559D5EB" w:rsidR="00571B95" w:rsidRPr="002F40F1" w:rsidRDefault="00571B95" w:rsidP="002F40F1">
            <w:pPr>
              <w:jc w:val="center"/>
              <w:rPr>
                <w:color w:val="000000"/>
              </w:rPr>
            </w:pPr>
            <w:r>
              <w:rPr>
                <w:color w:val="000000"/>
              </w:rPr>
              <w:t>2.76</w:t>
            </w:r>
          </w:p>
        </w:tc>
        <w:tc>
          <w:tcPr>
            <w:tcW w:w="636" w:type="dxa"/>
            <w:vAlign w:val="center"/>
          </w:tcPr>
          <w:p w14:paraId="1079FEC3" w14:textId="31F2DC05" w:rsidR="00571B95" w:rsidRPr="002F40F1" w:rsidRDefault="00571B95" w:rsidP="002F40F1">
            <w:pPr>
              <w:jc w:val="center"/>
              <w:rPr>
                <w:color w:val="000000"/>
              </w:rPr>
            </w:pPr>
            <w:r>
              <w:rPr>
                <w:color w:val="000000"/>
              </w:rPr>
              <w:t>2.76</w:t>
            </w:r>
          </w:p>
        </w:tc>
        <w:tc>
          <w:tcPr>
            <w:tcW w:w="636" w:type="dxa"/>
            <w:noWrap/>
            <w:vAlign w:val="center"/>
          </w:tcPr>
          <w:p w14:paraId="332F4161" w14:textId="4CEF6A28" w:rsidR="00571B95" w:rsidRPr="002F40F1" w:rsidRDefault="00571B95" w:rsidP="002F40F1">
            <w:pPr>
              <w:jc w:val="center"/>
              <w:rPr>
                <w:color w:val="000000"/>
              </w:rPr>
            </w:pPr>
            <w:r>
              <w:rPr>
                <w:color w:val="000000"/>
              </w:rPr>
              <w:t>2.76</w:t>
            </w:r>
          </w:p>
        </w:tc>
        <w:tc>
          <w:tcPr>
            <w:tcW w:w="636" w:type="dxa"/>
            <w:vAlign w:val="center"/>
          </w:tcPr>
          <w:p w14:paraId="36EBE51B" w14:textId="17C85F2B" w:rsidR="00571B95" w:rsidRPr="002F40F1" w:rsidRDefault="00571B95" w:rsidP="002F40F1">
            <w:pPr>
              <w:jc w:val="center"/>
              <w:rPr>
                <w:color w:val="000000"/>
              </w:rPr>
            </w:pPr>
            <w:r>
              <w:rPr>
                <w:color w:val="000000"/>
              </w:rPr>
              <w:t>2.76</w:t>
            </w:r>
          </w:p>
        </w:tc>
        <w:tc>
          <w:tcPr>
            <w:tcW w:w="636" w:type="dxa"/>
            <w:vAlign w:val="center"/>
          </w:tcPr>
          <w:p w14:paraId="12C0FF7F" w14:textId="7CF7B7E7" w:rsidR="00571B95" w:rsidRPr="002F40F1" w:rsidRDefault="00571B95" w:rsidP="002F40F1">
            <w:pPr>
              <w:jc w:val="center"/>
              <w:rPr>
                <w:color w:val="000000"/>
              </w:rPr>
            </w:pPr>
            <w:r>
              <w:rPr>
                <w:color w:val="000000"/>
              </w:rPr>
              <w:t>2.76</w:t>
            </w:r>
          </w:p>
        </w:tc>
        <w:tc>
          <w:tcPr>
            <w:tcW w:w="636" w:type="dxa"/>
            <w:vAlign w:val="center"/>
          </w:tcPr>
          <w:p w14:paraId="111677F1" w14:textId="46571D77" w:rsidR="00571B95" w:rsidRPr="002F40F1" w:rsidRDefault="00571B95" w:rsidP="002F40F1">
            <w:pPr>
              <w:jc w:val="center"/>
              <w:rPr>
                <w:color w:val="000000"/>
              </w:rPr>
            </w:pPr>
            <w:r>
              <w:rPr>
                <w:color w:val="000000"/>
              </w:rPr>
              <w:t>2.76</w:t>
            </w:r>
          </w:p>
        </w:tc>
        <w:tc>
          <w:tcPr>
            <w:tcW w:w="793" w:type="dxa"/>
            <w:vAlign w:val="center"/>
          </w:tcPr>
          <w:p w14:paraId="260412FF" w14:textId="17124483" w:rsidR="00571B95" w:rsidRPr="00571B95" w:rsidRDefault="00571B95" w:rsidP="002F40F1">
            <w:pPr>
              <w:jc w:val="center"/>
              <w:rPr>
                <w:color w:val="000000"/>
              </w:rPr>
            </w:pPr>
            <w:r>
              <w:rPr>
                <w:color w:val="000000"/>
              </w:rPr>
              <w:t>2.76</w:t>
            </w:r>
          </w:p>
        </w:tc>
        <w:tc>
          <w:tcPr>
            <w:tcW w:w="1418" w:type="dxa"/>
            <w:vAlign w:val="center"/>
          </w:tcPr>
          <w:p w14:paraId="05598E31" w14:textId="115E4EBC" w:rsidR="00571B95" w:rsidRPr="00571B95" w:rsidRDefault="00571B95" w:rsidP="002F40F1">
            <w:pPr>
              <w:jc w:val="center"/>
              <w:rPr>
                <w:color w:val="000000"/>
              </w:rPr>
            </w:pPr>
            <w:r w:rsidRPr="00571B95">
              <w:rPr>
                <w:color w:val="212121"/>
                <w:shd w:val="clear" w:color="auto" w:fill="FFFFFF"/>
              </w:rPr>
              <w:t>19.32</w:t>
            </w:r>
          </w:p>
        </w:tc>
      </w:tr>
    </w:tbl>
    <w:p w14:paraId="70B70968" w14:textId="77777777" w:rsidR="00D06F2E" w:rsidRDefault="00D06F2E" w:rsidP="00D06F2E">
      <w:pPr>
        <w:rPr>
          <w:b/>
          <w:bCs/>
          <w:iCs/>
        </w:rPr>
      </w:pPr>
    </w:p>
    <w:p w14:paraId="1FAF1939" w14:textId="5CB6ED36" w:rsidR="00D06F2E" w:rsidRPr="009C1F08" w:rsidRDefault="00D06F2E" w:rsidP="00D06F2E">
      <w:pPr>
        <w:rPr>
          <w:u w:val="single"/>
          <w:lang w:val="lv-LV"/>
        </w:rPr>
      </w:pPr>
      <w:r w:rsidRPr="009C1F08">
        <w:rPr>
          <w:b/>
          <w:bCs/>
          <w:iCs/>
          <w:sz w:val="26"/>
          <w:szCs w:val="26"/>
          <w:lang w:val="lv-LV"/>
        </w:rPr>
        <w:t>Piezīme:</w:t>
      </w:r>
      <w:r w:rsidRPr="009C1F08">
        <w:rPr>
          <w:b/>
          <w:bCs/>
          <w:iCs/>
          <w:sz w:val="26"/>
          <w:szCs w:val="26"/>
          <w:u w:val="single"/>
          <w:lang w:val="lv-LV"/>
        </w:rPr>
        <w:t xml:space="preserve"> </w:t>
      </w:r>
      <w:r>
        <w:rPr>
          <w:b/>
          <w:bCs/>
          <w:iCs/>
          <w:sz w:val="26"/>
          <w:szCs w:val="26"/>
          <w:u w:val="single"/>
          <w:lang w:val="lv-LV"/>
        </w:rPr>
        <w:t>Atkritumu apjoms</w:t>
      </w:r>
      <w:r w:rsidRPr="009C1F08">
        <w:rPr>
          <w:b/>
          <w:bCs/>
          <w:iCs/>
          <w:sz w:val="26"/>
          <w:szCs w:val="26"/>
          <w:u w:val="single"/>
          <w:lang w:val="lv-LV"/>
        </w:rPr>
        <w:t xml:space="preserve"> līguma darbības laikā var mainīties +/- </w:t>
      </w:r>
      <w:r>
        <w:rPr>
          <w:b/>
          <w:bCs/>
          <w:iCs/>
          <w:sz w:val="26"/>
          <w:szCs w:val="26"/>
          <w:u w:val="single"/>
          <w:lang w:val="lv-LV"/>
        </w:rPr>
        <w:t xml:space="preserve"> 1</w:t>
      </w:r>
      <w:r w:rsidRPr="009C1F08">
        <w:rPr>
          <w:b/>
          <w:bCs/>
          <w:iCs/>
          <w:sz w:val="26"/>
          <w:szCs w:val="26"/>
          <w:u w:val="single"/>
          <w:lang w:val="lv-LV"/>
        </w:rPr>
        <w:t>0% robežās.</w:t>
      </w:r>
    </w:p>
    <w:p w14:paraId="232D9516" w14:textId="1B6765B1" w:rsidR="002753F6" w:rsidRDefault="002753F6">
      <w:pPr>
        <w:spacing w:after="200" w:line="276" w:lineRule="auto"/>
        <w:rPr>
          <w:bCs/>
          <w:iCs/>
          <w:sz w:val="26"/>
          <w:szCs w:val="26"/>
          <w:lang w:val="lv-LV"/>
        </w:rPr>
      </w:pPr>
    </w:p>
    <w:p w14:paraId="06B55946" w14:textId="77777777" w:rsidR="00D06F2E" w:rsidRDefault="00D06F2E">
      <w:pPr>
        <w:spacing w:after="200" w:line="276" w:lineRule="auto"/>
        <w:rPr>
          <w:bCs/>
          <w:iCs/>
          <w:sz w:val="26"/>
          <w:szCs w:val="26"/>
          <w:lang w:val="lv-LV"/>
        </w:rPr>
      </w:pPr>
      <w:r>
        <w:rPr>
          <w:bCs/>
          <w:iCs/>
          <w:sz w:val="26"/>
          <w:szCs w:val="26"/>
          <w:lang w:val="lv-LV"/>
        </w:rPr>
        <w:br w:type="page"/>
      </w:r>
    </w:p>
    <w:p w14:paraId="5E4C5AE1" w14:textId="38F0BDFD" w:rsidR="00590E9F" w:rsidRPr="00381C03" w:rsidRDefault="00590E9F" w:rsidP="00590E9F">
      <w:pPr>
        <w:spacing w:after="200" w:line="276" w:lineRule="auto"/>
        <w:jc w:val="right"/>
        <w:rPr>
          <w:bCs/>
          <w:iCs/>
          <w:sz w:val="26"/>
          <w:szCs w:val="26"/>
          <w:lang w:val="lv-LV"/>
        </w:rPr>
      </w:pPr>
      <w:r w:rsidRPr="00381C03">
        <w:rPr>
          <w:bCs/>
          <w:iCs/>
          <w:sz w:val="26"/>
          <w:szCs w:val="26"/>
          <w:lang w:val="lv-LV"/>
        </w:rPr>
        <w:lastRenderedPageBreak/>
        <w:t>Pielikums Nr.2</w:t>
      </w:r>
    </w:p>
    <w:p w14:paraId="32475AF5" w14:textId="44D47672" w:rsidR="00590E9F" w:rsidRPr="0037576C" w:rsidRDefault="00FF71CD" w:rsidP="00590E9F">
      <w:pPr>
        <w:pStyle w:val="Virsraksts1"/>
        <w:rPr>
          <w:sz w:val="26"/>
          <w:szCs w:val="26"/>
        </w:rPr>
      </w:pPr>
      <w:r w:rsidRPr="003C73B2">
        <w:rPr>
          <w:sz w:val="26"/>
          <w:szCs w:val="26"/>
        </w:rPr>
        <w:t xml:space="preserve">PIETEIKUMA </w:t>
      </w:r>
      <w:r w:rsidRPr="0037576C">
        <w:rPr>
          <w:sz w:val="26"/>
          <w:szCs w:val="26"/>
        </w:rPr>
        <w:t xml:space="preserve">/ </w:t>
      </w:r>
      <w:r>
        <w:rPr>
          <w:sz w:val="26"/>
          <w:szCs w:val="26"/>
        </w:rPr>
        <w:t xml:space="preserve">TEHNISKĀ </w:t>
      </w:r>
      <w:r w:rsidRPr="00FF71CD">
        <w:rPr>
          <w:sz w:val="26"/>
          <w:szCs w:val="26"/>
        </w:rPr>
        <w:t xml:space="preserve"> / </w:t>
      </w:r>
      <w:r w:rsidRPr="0037576C">
        <w:rPr>
          <w:sz w:val="26"/>
          <w:szCs w:val="26"/>
        </w:rPr>
        <w:t xml:space="preserve">FINANŠU </w:t>
      </w:r>
      <w:r w:rsidR="00590E9F" w:rsidRPr="0037576C">
        <w:rPr>
          <w:sz w:val="26"/>
          <w:szCs w:val="26"/>
        </w:rPr>
        <w:t>PIEDĀVĀJUMA FORMA</w:t>
      </w:r>
    </w:p>
    <w:p w14:paraId="76792E16" w14:textId="77777777" w:rsidR="00590E9F" w:rsidRPr="0037576C" w:rsidRDefault="00590E9F" w:rsidP="00590E9F">
      <w:pPr>
        <w:jc w:val="center"/>
        <w:rPr>
          <w:b/>
          <w:bCs/>
          <w:sz w:val="26"/>
          <w:szCs w:val="26"/>
          <w:lang w:val="lv-LV"/>
        </w:rPr>
      </w:pPr>
      <w:r w:rsidRPr="0037576C">
        <w:rPr>
          <w:b/>
          <w:bCs/>
          <w:sz w:val="26"/>
          <w:szCs w:val="26"/>
          <w:lang w:val="lv-LV"/>
        </w:rPr>
        <w:t>Atklātam konkursam</w:t>
      </w:r>
    </w:p>
    <w:p w14:paraId="13FF95A4" w14:textId="55544C34" w:rsidR="00DD3B11" w:rsidRPr="00B649D5" w:rsidRDefault="00DD3B11" w:rsidP="00DD3B11">
      <w:pPr>
        <w:pStyle w:val="Pamatteksts3"/>
        <w:rPr>
          <w:szCs w:val="26"/>
        </w:rPr>
      </w:pPr>
      <w:r w:rsidRPr="00B649D5">
        <w:rPr>
          <w:szCs w:val="26"/>
        </w:rPr>
        <w:t>“</w:t>
      </w:r>
      <w:r w:rsidR="002753F6" w:rsidRPr="00D72AF5">
        <w:rPr>
          <w:szCs w:val="26"/>
        </w:rPr>
        <w:t>Sadzīves bīstamo atkritumu specializēto pieņemšanas punktu apsaimniekošana</w:t>
      </w:r>
      <w:r w:rsidRPr="00B649D5">
        <w:rPr>
          <w:szCs w:val="26"/>
        </w:rPr>
        <w:t>”</w:t>
      </w:r>
    </w:p>
    <w:p w14:paraId="4F1C7CBC" w14:textId="73D21634" w:rsidR="00DD3B11" w:rsidRDefault="00DD3B11" w:rsidP="00DD3B11">
      <w:pPr>
        <w:jc w:val="center"/>
        <w:rPr>
          <w:b/>
          <w:bCs/>
          <w:sz w:val="26"/>
          <w:szCs w:val="26"/>
          <w:lang w:val="lv-LV"/>
        </w:rPr>
      </w:pPr>
      <w:r w:rsidRPr="00B649D5">
        <w:rPr>
          <w:b/>
          <w:bCs/>
          <w:sz w:val="26"/>
          <w:szCs w:val="26"/>
          <w:lang w:val="lv-LV"/>
        </w:rPr>
        <w:t>identifikācijas Nr. RD DMV 202</w:t>
      </w:r>
      <w:r>
        <w:rPr>
          <w:b/>
          <w:bCs/>
          <w:sz w:val="26"/>
          <w:szCs w:val="26"/>
          <w:lang w:val="lv-LV"/>
        </w:rPr>
        <w:t>1/</w:t>
      </w:r>
      <w:r w:rsidR="002753F6">
        <w:rPr>
          <w:b/>
          <w:bCs/>
          <w:sz w:val="26"/>
          <w:szCs w:val="26"/>
          <w:lang w:val="lv-LV"/>
        </w:rPr>
        <w:t>2</w:t>
      </w:r>
      <w:r w:rsidR="00C1183C">
        <w:rPr>
          <w:b/>
          <w:bCs/>
          <w:sz w:val="26"/>
          <w:szCs w:val="26"/>
          <w:lang w:val="lv-LV"/>
        </w:rPr>
        <w:t>2</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84ED0">
        <w:trPr>
          <w:trHeight w:val="357"/>
        </w:trPr>
        <w:tc>
          <w:tcPr>
            <w:tcW w:w="9639" w:type="dxa"/>
            <w:vAlign w:val="center"/>
          </w:tcPr>
          <w:p w14:paraId="0C2B6218" w14:textId="77777777" w:rsidR="00590E9F" w:rsidRPr="006B3F90" w:rsidRDefault="00590E9F" w:rsidP="00D84ED0">
            <w:pPr>
              <w:pStyle w:val="Virsraksts2"/>
              <w:jc w:val="center"/>
              <w:rPr>
                <w:b/>
              </w:rPr>
            </w:pPr>
            <w:r w:rsidRPr="006B3F90">
              <w:rPr>
                <w:b/>
              </w:rPr>
              <w:t>Pretendenta nosaukums</w:t>
            </w:r>
          </w:p>
        </w:tc>
      </w:tr>
      <w:tr w:rsidR="00590E9F" w:rsidRPr="003C73B2" w14:paraId="20E8FC5B" w14:textId="77777777" w:rsidTr="006B5FE9">
        <w:trPr>
          <w:trHeight w:val="513"/>
        </w:trPr>
        <w:tc>
          <w:tcPr>
            <w:tcW w:w="9639" w:type="dxa"/>
          </w:tcPr>
          <w:p w14:paraId="11F93813" w14:textId="77777777" w:rsidR="00590E9F" w:rsidRPr="003C73B2" w:rsidRDefault="00590E9F" w:rsidP="00D84ED0">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FDD482C" w:rsidR="00590E9F" w:rsidRDefault="00590E9F" w:rsidP="00FF35BE">
      <w:pPr>
        <w:pStyle w:val="Tekstabloks"/>
        <w:tabs>
          <w:tab w:val="left" w:pos="9000"/>
        </w:tabs>
        <w:ind w:left="0"/>
        <w:rPr>
          <w:szCs w:val="26"/>
        </w:rPr>
      </w:pPr>
      <w:r>
        <w:rPr>
          <w:szCs w:val="26"/>
        </w:rPr>
        <w:t xml:space="preserve">3.1. </w:t>
      </w:r>
      <w:r w:rsidRPr="003C73B2">
        <w:rPr>
          <w:szCs w:val="26"/>
        </w:rPr>
        <w:t>mūsu piedāvājums ir:</w:t>
      </w:r>
    </w:p>
    <w:p w14:paraId="7C3B3F62" w14:textId="6B34DA31" w:rsidR="00FF35BE" w:rsidRDefault="00C1183C" w:rsidP="00C1183C">
      <w:pPr>
        <w:tabs>
          <w:tab w:val="num" w:pos="720"/>
        </w:tabs>
        <w:jc w:val="right"/>
        <w:rPr>
          <w:sz w:val="26"/>
          <w:szCs w:val="26"/>
          <w:lang w:val="lv-LV"/>
        </w:rPr>
      </w:pPr>
      <w:r>
        <w:rPr>
          <w:sz w:val="26"/>
          <w:szCs w:val="26"/>
          <w:lang w:val="lv-LV"/>
        </w:rPr>
        <w:t>T</w:t>
      </w:r>
      <w:r w:rsidR="002753F6">
        <w:rPr>
          <w:sz w:val="26"/>
          <w:szCs w:val="26"/>
          <w:lang w:val="lv-LV"/>
        </w:rPr>
        <w:t>abula</w:t>
      </w:r>
      <w:r>
        <w:rPr>
          <w:sz w:val="26"/>
          <w:szCs w:val="26"/>
          <w:lang w:val="lv-LV"/>
        </w:rPr>
        <w:t xml:space="preserve"> Nr.1</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2550"/>
        <w:gridCol w:w="1424"/>
        <w:gridCol w:w="1471"/>
        <w:gridCol w:w="1900"/>
        <w:gridCol w:w="1789"/>
      </w:tblGrid>
      <w:tr w:rsidR="006B5FE9" w:rsidRPr="006B5FE9" w14:paraId="0AF21D5E" w14:textId="77777777" w:rsidTr="008C19F3">
        <w:trPr>
          <w:trHeight w:val="125"/>
          <w:tblHeader/>
          <w:jc w:val="center"/>
        </w:trPr>
        <w:tc>
          <w:tcPr>
            <w:tcW w:w="957" w:type="dxa"/>
            <w:shd w:val="clear" w:color="auto" w:fill="CCFFCC"/>
            <w:vAlign w:val="center"/>
          </w:tcPr>
          <w:p w14:paraId="1BF783B2" w14:textId="77777777" w:rsidR="002753F6" w:rsidRPr="006B5FE9" w:rsidRDefault="002753F6" w:rsidP="001520F6">
            <w:pPr>
              <w:jc w:val="center"/>
              <w:rPr>
                <w:b/>
                <w:bCs/>
                <w:lang w:val="lv-LV" w:eastAsia="lv-LV"/>
              </w:rPr>
            </w:pPr>
            <w:proofErr w:type="spellStart"/>
            <w:r w:rsidRPr="006B5FE9">
              <w:rPr>
                <w:b/>
                <w:bCs/>
                <w:lang w:val="lv-LV" w:eastAsia="lv-LV"/>
              </w:rPr>
              <w:t>Nr.p.k</w:t>
            </w:r>
            <w:proofErr w:type="spellEnd"/>
            <w:r w:rsidRPr="006B5FE9">
              <w:rPr>
                <w:b/>
                <w:bCs/>
                <w:lang w:val="lv-LV" w:eastAsia="lv-LV"/>
              </w:rPr>
              <w:t>.</w:t>
            </w:r>
          </w:p>
        </w:tc>
        <w:tc>
          <w:tcPr>
            <w:tcW w:w="2550" w:type="dxa"/>
            <w:shd w:val="clear" w:color="auto" w:fill="CCFFCC"/>
            <w:vAlign w:val="center"/>
          </w:tcPr>
          <w:p w14:paraId="0183FB57" w14:textId="77777777" w:rsidR="002753F6" w:rsidRPr="006B5FE9" w:rsidRDefault="002753F6" w:rsidP="001520F6">
            <w:pPr>
              <w:jc w:val="center"/>
              <w:rPr>
                <w:b/>
                <w:bCs/>
                <w:lang w:val="lv-LV" w:eastAsia="lv-LV"/>
              </w:rPr>
            </w:pPr>
            <w:r w:rsidRPr="006B5FE9">
              <w:rPr>
                <w:b/>
                <w:bCs/>
                <w:lang w:val="lv-LV" w:eastAsia="lv-LV"/>
              </w:rPr>
              <w:t>Sadzīves bīstamo atkritumu veids</w:t>
            </w:r>
          </w:p>
        </w:tc>
        <w:tc>
          <w:tcPr>
            <w:tcW w:w="1424" w:type="dxa"/>
            <w:shd w:val="clear" w:color="auto" w:fill="CCFFCC"/>
            <w:vAlign w:val="center"/>
          </w:tcPr>
          <w:p w14:paraId="3F4DEA82" w14:textId="77777777" w:rsidR="002753F6" w:rsidRPr="006B5FE9" w:rsidRDefault="002753F6" w:rsidP="001520F6">
            <w:pPr>
              <w:jc w:val="center"/>
              <w:rPr>
                <w:b/>
                <w:bCs/>
                <w:lang w:val="lv-LV" w:eastAsia="lv-LV"/>
              </w:rPr>
            </w:pPr>
            <w:r w:rsidRPr="006B5FE9">
              <w:rPr>
                <w:b/>
                <w:bCs/>
                <w:lang w:val="lv-LV" w:eastAsia="lv-LV"/>
              </w:rPr>
              <w:t>Mērvienība</w:t>
            </w:r>
          </w:p>
        </w:tc>
        <w:tc>
          <w:tcPr>
            <w:tcW w:w="1471" w:type="dxa"/>
            <w:shd w:val="clear" w:color="auto" w:fill="CCFFCC"/>
            <w:vAlign w:val="center"/>
          </w:tcPr>
          <w:p w14:paraId="2B2A5605" w14:textId="77777777" w:rsidR="002753F6" w:rsidRPr="006B5FE9" w:rsidRDefault="002753F6" w:rsidP="001520F6">
            <w:pPr>
              <w:jc w:val="center"/>
              <w:rPr>
                <w:b/>
                <w:bCs/>
                <w:lang w:val="lv-LV" w:eastAsia="lv-LV"/>
              </w:rPr>
            </w:pPr>
            <w:r w:rsidRPr="006B5FE9">
              <w:rPr>
                <w:b/>
                <w:bCs/>
                <w:lang w:val="lv-LV" w:eastAsia="lv-LV"/>
              </w:rPr>
              <w:t>Cena par 1 mērvienību, EUR bez PVN</w:t>
            </w:r>
          </w:p>
        </w:tc>
        <w:tc>
          <w:tcPr>
            <w:tcW w:w="1899" w:type="dxa"/>
            <w:shd w:val="clear" w:color="auto" w:fill="CCFFCC"/>
            <w:vAlign w:val="center"/>
          </w:tcPr>
          <w:p w14:paraId="1232C620" w14:textId="77777777" w:rsidR="002753F6" w:rsidRPr="006B5FE9" w:rsidRDefault="002753F6" w:rsidP="001520F6">
            <w:pPr>
              <w:jc w:val="center"/>
              <w:rPr>
                <w:b/>
                <w:bCs/>
                <w:lang w:val="lv-LV" w:eastAsia="lv-LV"/>
              </w:rPr>
            </w:pPr>
            <w:r w:rsidRPr="006B5FE9">
              <w:rPr>
                <w:b/>
                <w:bCs/>
                <w:lang w:val="lv-LV" w:eastAsia="lv-LV"/>
              </w:rPr>
              <w:t>Prognozējamais apjoms vienam gadam, t</w:t>
            </w:r>
          </w:p>
        </w:tc>
        <w:tc>
          <w:tcPr>
            <w:tcW w:w="1789" w:type="dxa"/>
            <w:shd w:val="clear" w:color="auto" w:fill="CCFFCC"/>
            <w:vAlign w:val="center"/>
          </w:tcPr>
          <w:p w14:paraId="40E777F7" w14:textId="77777777" w:rsidR="002753F6" w:rsidRPr="006B5FE9" w:rsidRDefault="002753F6" w:rsidP="001520F6">
            <w:pPr>
              <w:jc w:val="center"/>
              <w:rPr>
                <w:b/>
                <w:bCs/>
                <w:lang w:val="lv-LV" w:eastAsia="lv-LV"/>
              </w:rPr>
            </w:pPr>
            <w:r w:rsidRPr="006B5FE9">
              <w:rPr>
                <w:b/>
                <w:bCs/>
                <w:lang w:val="lv-LV" w:eastAsia="lv-LV"/>
              </w:rPr>
              <w:t>Summa paredzamajam apjomam, EUR bez PVN</w:t>
            </w:r>
          </w:p>
        </w:tc>
      </w:tr>
      <w:tr w:rsidR="002753F6" w:rsidRPr="006B5FE9" w14:paraId="644C7A76" w14:textId="77777777" w:rsidTr="008C19F3">
        <w:trPr>
          <w:trHeight w:val="125"/>
          <w:tblHeader/>
          <w:jc w:val="center"/>
        </w:trPr>
        <w:tc>
          <w:tcPr>
            <w:tcW w:w="957" w:type="dxa"/>
            <w:shd w:val="clear" w:color="auto" w:fill="CCFFCC"/>
            <w:vAlign w:val="center"/>
          </w:tcPr>
          <w:p w14:paraId="055D6270" w14:textId="77777777" w:rsidR="002753F6" w:rsidRPr="006B5FE9" w:rsidRDefault="002753F6" w:rsidP="001520F6">
            <w:pPr>
              <w:jc w:val="center"/>
              <w:rPr>
                <w:b/>
                <w:bCs/>
                <w:lang w:val="lv-LV" w:eastAsia="lv-LV"/>
              </w:rPr>
            </w:pPr>
            <w:r w:rsidRPr="006B5FE9">
              <w:rPr>
                <w:b/>
                <w:bCs/>
                <w:lang w:val="lv-LV" w:eastAsia="lv-LV"/>
              </w:rPr>
              <w:t>1</w:t>
            </w:r>
          </w:p>
        </w:tc>
        <w:tc>
          <w:tcPr>
            <w:tcW w:w="2550" w:type="dxa"/>
            <w:shd w:val="clear" w:color="auto" w:fill="CCFFCC"/>
            <w:vAlign w:val="center"/>
          </w:tcPr>
          <w:p w14:paraId="6A961A82" w14:textId="77777777" w:rsidR="002753F6" w:rsidRPr="006B5FE9" w:rsidRDefault="002753F6" w:rsidP="001520F6">
            <w:pPr>
              <w:jc w:val="center"/>
              <w:rPr>
                <w:b/>
                <w:bCs/>
                <w:lang w:val="lv-LV" w:eastAsia="lv-LV"/>
              </w:rPr>
            </w:pPr>
            <w:r w:rsidRPr="006B5FE9">
              <w:rPr>
                <w:b/>
                <w:bCs/>
                <w:lang w:val="lv-LV" w:eastAsia="lv-LV"/>
              </w:rPr>
              <w:t>2</w:t>
            </w:r>
          </w:p>
        </w:tc>
        <w:tc>
          <w:tcPr>
            <w:tcW w:w="1424" w:type="dxa"/>
            <w:shd w:val="clear" w:color="auto" w:fill="CCFFCC"/>
            <w:vAlign w:val="center"/>
          </w:tcPr>
          <w:p w14:paraId="1B83D36E" w14:textId="77777777" w:rsidR="002753F6" w:rsidRPr="006B5FE9" w:rsidRDefault="002753F6" w:rsidP="001520F6">
            <w:pPr>
              <w:jc w:val="center"/>
              <w:rPr>
                <w:b/>
                <w:bCs/>
                <w:lang w:val="lv-LV" w:eastAsia="lv-LV"/>
              </w:rPr>
            </w:pPr>
            <w:r w:rsidRPr="006B5FE9">
              <w:rPr>
                <w:b/>
                <w:bCs/>
                <w:lang w:val="lv-LV" w:eastAsia="lv-LV"/>
              </w:rPr>
              <w:t>3</w:t>
            </w:r>
          </w:p>
        </w:tc>
        <w:tc>
          <w:tcPr>
            <w:tcW w:w="1471" w:type="dxa"/>
            <w:shd w:val="clear" w:color="auto" w:fill="CCFFCC"/>
            <w:vAlign w:val="center"/>
          </w:tcPr>
          <w:p w14:paraId="2B52F383" w14:textId="77777777" w:rsidR="002753F6" w:rsidRPr="006B5FE9" w:rsidRDefault="002753F6" w:rsidP="001520F6">
            <w:pPr>
              <w:jc w:val="center"/>
              <w:rPr>
                <w:b/>
                <w:bCs/>
                <w:lang w:val="lv-LV" w:eastAsia="lv-LV"/>
              </w:rPr>
            </w:pPr>
            <w:r w:rsidRPr="006B5FE9">
              <w:rPr>
                <w:b/>
                <w:bCs/>
                <w:lang w:val="lv-LV" w:eastAsia="lv-LV"/>
              </w:rPr>
              <w:t>4</w:t>
            </w:r>
          </w:p>
        </w:tc>
        <w:tc>
          <w:tcPr>
            <w:tcW w:w="1899" w:type="dxa"/>
            <w:shd w:val="clear" w:color="auto" w:fill="CCFFCC"/>
            <w:vAlign w:val="center"/>
          </w:tcPr>
          <w:p w14:paraId="2854A62F" w14:textId="77777777" w:rsidR="002753F6" w:rsidRPr="006B5FE9" w:rsidRDefault="002753F6" w:rsidP="001520F6">
            <w:pPr>
              <w:jc w:val="center"/>
              <w:rPr>
                <w:b/>
                <w:bCs/>
                <w:lang w:val="lv-LV" w:eastAsia="lv-LV"/>
              </w:rPr>
            </w:pPr>
            <w:r w:rsidRPr="006B5FE9">
              <w:rPr>
                <w:b/>
                <w:bCs/>
                <w:lang w:val="lv-LV" w:eastAsia="lv-LV"/>
              </w:rPr>
              <w:t>5</w:t>
            </w:r>
          </w:p>
        </w:tc>
        <w:tc>
          <w:tcPr>
            <w:tcW w:w="1789" w:type="dxa"/>
            <w:shd w:val="clear" w:color="auto" w:fill="CCFFCC"/>
            <w:vAlign w:val="center"/>
          </w:tcPr>
          <w:p w14:paraId="52781863" w14:textId="77777777" w:rsidR="002753F6" w:rsidRPr="006B5FE9" w:rsidRDefault="002753F6" w:rsidP="001520F6">
            <w:pPr>
              <w:jc w:val="center"/>
              <w:rPr>
                <w:b/>
                <w:bCs/>
                <w:lang w:val="lv-LV" w:eastAsia="lv-LV"/>
              </w:rPr>
            </w:pPr>
            <w:r w:rsidRPr="006B5FE9">
              <w:rPr>
                <w:b/>
                <w:bCs/>
                <w:lang w:val="lv-LV" w:eastAsia="lv-LV"/>
              </w:rPr>
              <w:t>6 = 4 * 5</w:t>
            </w:r>
          </w:p>
        </w:tc>
      </w:tr>
      <w:tr w:rsidR="002753F6" w:rsidRPr="006B5FE9" w14:paraId="0F7C7529" w14:textId="77777777" w:rsidTr="008C19F3">
        <w:trPr>
          <w:trHeight w:val="359"/>
          <w:jc w:val="center"/>
        </w:trPr>
        <w:tc>
          <w:tcPr>
            <w:tcW w:w="957" w:type="dxa"/>
            <w:shd w:val="clear" w:color="auto" w:fill="auto"/>
            <w:vAlign w:val="center"/>
          </w:tcPr>
          <w:p w14:paraId="6502DB4E" w14:textId="77777777" w:rsidR="002753F6" w:rsidRPr="006B5FE9" w:rsidRDefault="002753F6" w:rsidP="002753F6">
            <w:pPr>
              <w:jc w:val="center"/>
              <w:rPr>
                <w:lang w:val="lv-LV" w:eastAsia="lv-LV"/>
              </w:rPr>
            </w:pPr>
            <w:r w:rsidRPr="006B5FE9">
              <w:rPr>
                <w:lang w:val="lv-LV" w:eastAsia="lv-LV"/>
              </w:rPr>
              <w:t>1.</w:t>
            </w:r>
          </w:p>
        </w:tc>
        <w:tc>
          <w:tcPr>
            <w:tcW w:w="2550" w:type="dxa"/>
            <w:shd w:val="clear" w:color="auto" w:fill="auto"/>
            <w:vAlign w:val="center"/>
          </w:tcPr>
          <w:p w14:paraId="39A42264" w14:textId="77777777" w:rsidR="002753F6" w:rsidRPr="006B5FE9" w:rsidRDefault="002753F6" w:rsidP="002753F6">
            <w:pPr>
              <w:rPr>
                <w:lang w:val="lv-LV" w:eastAsia="lv-LV"/>
              </w:rPr>
            </w:pPr>
            <w:r w:rsidRPr="006B5FE9">
              <w:rPr>
                <w:lang w:val="lv-LV" w:eastAsia="lv-LV"/>
              </w:rPr>
              <w:t>eļļas</w:t>
            </w:r>
          </w:p>
        </w:tc>
        <w:tc>
          <w:tcPr>
            <w:tcW w:w="1424" w:type="dxa"/>
            <w:shd w:val="clear" w:color="auto" w:fill="auto"/>
            <w:vAlign w:val="center"/>
          </w:tcPr>
          <w:p w14:paraId="68C8351C"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63AA6AC1" w14:textId="77777777" w:rsidR="002753F6" w:rsidRPr="006B5FE9" w:rsidRDefault="002753F6" w:rsidP="002753F6">
            <w:pPr>
              <w:jc w:val="center"/>
              <w:rPr>
                <w:lang w:val="lv-LV" w:eastAsia="lv-LV"/>
              </w:rPr>
            </w:pPr>
          </w:p>
        </w:tc>
        <w:tc>
          <w:tcPr>
            <w:tcW w:w="1899" w:type="dxa"/>
            <w:vAlign w:val="center"/>
          </w:tcPr>
          <w:p w14:paraId="1BCE6A6C" w14:textId="64F01835" w:rsidR="002753F6" w:rsidRPr="006B5FE9" w:rsidRDefault="002753F6" w:rsidP="002753F6">
            <w:pPr>
              <w:jc w:val="center"/>
              <w:rPr>
                <w:color w:val="000000"/>
                <w:lang w:val="lv-LV"/>
              </w:rPr>
            </w:pPr>
            <w:r w:rsidRPr="006B5FE9">
              <w:rPr>
                <w:color w:val="000000"/>
              </w:rPr>
              <w:t>10.22</w:t>
            </w:r>
          </w:p>
        </w:tc>
        <w:tc>
          <w:tcPr>
            <w:tcW w:w="1789" w:type="dxa"/>
            <w:vAlign w:val="center"/>
          </w:tcPr>
          <w:p w14:paraId="58D571D2" w14:textId="77777777" w:rsidR="002753F6" w:rsidRPr="006B5FE9" w:rsidRDefault="002753F6" w:rsidP="002753F6">
            <w:pPr>
              <w:jc w:val="center"/>
              <w:rPr>
                <w:lang w:val="lv-LV" w:eastAsia="lv-LV"/>
              </w:rPr>
            </w:pPr>
          </w:p>
        </w:tc>
      </w:tr>
      <w:tr w:rsidR="002753F6" w:rsidRPr="006B5FE9" w14:paraId="0DFFC182" w14:textId="77777777" w:rsidTr="008C19F3">
        <w:trPr>
          <w:trHeight w:val="359"/>
          <w:jc w:val="center"/>
        </w:trPr>
        <w:tc>
          <w:tcPr>
            <w:tcW w:w="957" w:type="dxa"/>
            <w:shd w:val="clear" w:color="auto" w:fill="auto"/>
            <w:vAlign w:val="center"/>
          </w:tcPr>
          <w:p w14:paraId="34A760A4" w14:textId="77777777" w:rsidR="002753F6" w:rsidRPr="006B5FE9" w:rsidRDefault="002753F6" w:rsidP="002753F6">
            <w:pPr>
              <w:jc w:val="center"/>
              <w:rPr>
                <w:lang w:val="lv-LV" w:eastAsia="lv-LV"/>
              </w:rPr>
            </w:pPr>
            <w:r w:rsidRPr="006B5FE9">
              <w:rPr>
                <w:lang w:val="lv-LV" w:eastAsia="lv-LV"/>
              </w:rPr>
              <w:t>2.</w:t>
            </w:r>
          </w:p>
        </w:tc>
        <w:tc>
          <w:tcPr>
            <w:tcW w:w="2550" w:type="dxa"/>
            <w:shd w:val="clear" w:color="auto" w:fill="auto"/>
            <w:vAlign w:val="center"/>
          </w:tcPr>
          <w:p w14:paraId="143336A4" w14:textId="77777777" w:rsidR="002753F6" w:rsidRPr="006B5FE9" w:rsidRDefault="002753F6" w:rsidP="002753F6">
            <w:pPr>
              <w:rPr>
                <w:lang w:val="lv-LV" w:eastAsia="lv-LV"/>
              </w:rPr>
            </w:pPr>
            <w:r w:rsidRPr="006B5FE9">
              <w:rPr>
                <w:lang w:val="lv-LV" w:eastAsia="lv-LV"/>
              </w:rPr>
              <w:t>eļļas filtru atkritumiem</w:t>
            </w:r>
          </w:p>
        </w:tc>
        <w:tc>
          <w:tcPr>
            <w:tcW w:w="1424" w:type="dxa"/>
            <w:shd w:val="clear" w:color="auto" w:fill="auto"/>
            <w:vAlign w:val="center"/>
          </w:tcPr>
          <w:p w14:paraId="0BC3FADD"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787B961F" w14:textId="77777777" w:rsidR="002753F6" w:rsidRPr="006B5FE9" w:rsidRDefault="002753F6" w:rsidP="002753F6">
            <w:pPr>
              <w:jc w:val="center"/>
              <w:rPr>
                <w:lang w:val="lv-LV" w:eastAsia="lv-LV"/>
              </w:rPr>
            </w:pPr>
          </w:p>
        </w:tc>
        <w:tc>
          <w:tcPr>
            <w:tcW w:w="1899" w:type="dxa"/>
            <w:vAlign w:val="center"/>
          </w:tcPr>
          <w:p w14:paraId="383B190D" w14:textId="72CFB7D1" w:rsidR="002753F6" w:rsidRPr="006B5FE9" w:rsidRDefault="002753F6" w:rsidP="002753F6">
            <w:pPr>
              <w:jc w:val="center"/>
              <w:rPr>
                <w:color w:val="000000"/>
                <w:lang w:val="lv-LV"/>
              </w:rPr>
            </w:pPr>
            <w:r w:rsidRPr="006B5FE9">
              <w:rPr>
                <w:color w:val="000000"/>
              </w:rPr>
              <w:t>8.47</w:t>
            </w:r>
          </w:p>
        </w:tc>
        <w:tc>
          <w:tcPr>
            <w:tcW w:w="1789" w:type="dxa"/>
            <w:vAlign w:val="center"/>
          </w:tcPr>
          <w:p w14:paraId="4E3CCFE1" w14:textId="77777777" w:rsidR="002753F6" w:rsidRPr="006B5FE9" w:rsidRDefault="002753F6" w:rsidP="002753F6">
            <w:pPr>
              <w:jc w:val="center"/>
              <w:rPr>
                <w:lang w:val="lv-LV" w:eastAsia="lv-LV"/>
              </w:rPr>
            </w:pPr>
          </w:p>
        </w:tc>
      </w:tr>
      <w:tr w:rsidR="002753F6" w:rsidRPr="006B5FE9" w14:paraId="661247B2" w14:textId="77777777" w:rsidTr="008C19F3">
        <w:trPr>
          <w:trHeight w:val="359"/>
          <w:jc w:val="center"/>
        </w:trPr>
        <w:tc>
          <w:tcPr>
            <w:tcW w:w="957" w:type="dxa"/>
            <w:shd w:val="clear" w:color="auto" w:fill="auto"/>
            <w:vAlign w:val="center"/>
          </w:tcPr>
          <w:p w14:paraId="27AF58BE" w14:textId="77777777" w:rsidR="002753F6" w:rsidRPr="006B5FE9" w:rsidRDefault="002753F6" w:rsidP="002753F6">
            <w:pPr>
              <w:jc w:val="center"/>
              <w:rPr>
                <w:lang w:val="lv-LV" w:eastAsia="lv-LV"/>
              </w:rPr>
            </w:pPr>
            <w:r w:rsidRPr="006B5FE9">
              <w:rPr>
                <w:lang w:val="lv-LV" w:eastAsia="lv-LV"/>
              </w:rPr>
              <w:t>3.</w:t>
            </w:r>
          </w:p>
        </w:tc>
        <w:tc>
          <w:tcPr>
            <w:tcW w:w="2550" w:type="dxa"/>
            <w:shd w:val="clear" w:color="auto" w:fill="auto"/>
            <w:vAlign w:val="center"/>
          </w:tcPr>
          <w:p w14:paraId="0CEC3390" w14:textId="77777777" w:rsidR="002753F6" w:rsidRPr="006B5FE9" w:rsidRDefault="002753F6" w:rsidP="002753F6">
            <w:pPr>
              <w:rPr>
                <w:lang w:val="lv-LV" w:eastAsia="lv-LV"/>
              </w:rPr>
            </w:pPr>
            <w:r w:rsidRPr="006B5FE9">
              <w:rPr>
                <w:lang w:val="lv-LV" w:eastAsia="lv-LV"/>
              </w:rPr>
              <w:t>laku, krāsu atkritumi</w:t>
            </w:r>
          </w:p>
        </w:tc>
        <w:tc>
          <w:tcPr>
            <w:tcW w:w="1424" w:type="dxa"/>
            <w:shd w:val="clear" w:color="auto" w:fill="auto"/>
            <w:vAlign w:val="center"/>
          </w:tcPr>
          <w:p w14:paraId="5C82DA2D"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22F8D966" w14:textId="77777777" w:rsidR="002753F6" w:rsidRPr="006B5FE9" w:rsidRDefault="002753F6" w:rsidP="002753F6">
            <w:pPr>
              <w:jc w:val="center"/>
              <w:rPr>
                <w:lang w:val="lv-LV" w:eastAsia="lv-LV"/>
              </w:rPr>
            </w:pPr>
          </w:p>
        </w:tc>
        <w:tc>
          <w:tcPr>
            <w:tcW w:w="1899" w:type="dxa"/>
            <w:vAlign w:val="center"/>
          </w:tcPr>
          <w:p w14:paraId="3FB8EADB" w14:textId="16C2BA27" w:rsidR="002753F6" w:rsidRPr="006B5FE9" w:rsidRDefault="002753F6" w:rsidP="002753F6">
            <w:pPr>
              <w:jc w:val="center"/>
              <w:rPr>
                <w:color w:val="000000"/>
                <w:lang w:val="lv-LV"/>
              </w:rPr>
            </w:pPr>
            <w:r w:rsidRPr="006B5FE9">
              <w:rPr>
                <w:color w:val="000000"/>
              </w:rPr>
              <w:t>20.02</w:t>
            </w:r>
          </w:p>
        </w:tc>
        <w:tc>
          <w:tcPr>
            <w:tcW w:w="1789" w:type="dxa"/>
            <w:vAlign w:val="center"/>
          </w:tcPr>
          <w:p w14:paraId="3416B45E" w14:textId="77777777" w:rsidR="002753F6" w:rsidRPr="006B5FE9" w:rsidRDefault="002753F6" w:rsidP="002753F6">
            <w:pPr>
              <w:jc w:val="center"/>
              <w:rPr>
                <w:lang w:val="lv-LV" w:eastAsia="lv-LV"/>
              </w:rPr>
            </w:pPr>
          </w:p>
        </w:tc>
      </w:tr>
      <w:tr w:rsidR="002753F6" w:rsidRPr="006B5FE9" w14:paraId="4ED15CC5" w14:textId="77777777" w:rsidTr="008C19F3">
        <w:trPr>
          <w:trHeight w:val="359"/>
          <w:jc w:val="center"/>
        </w:trPr>
        <w:tc>
          <w:tcPr>
            <w:tcW w:w="957" w:type="dxa"/>
            <w:shd w:val="clear" w:color="auto" w:fill="auto"/>
            <w:vAlign w:val="center"/>
          </w:tcPr>
          <w:p w14:paraId="665577CA" w14:textId="77777777" w:rsidR="002753F6" w:rsidRPr="006B5FE9" w:rsidRDefault="002753F6" w:rsidP="002753F6">
            <w:pPr>
              <w:jc w:val="center"/>
              <w:rPr>
                <w:lang w:val="lv-LV" w:eastAsia="lv-LV"/>
              </w:rPr>
            </w:pPr>
            <w:r w:rsidRPr="006B5FE9">
              <w:rPr>
                <w:lang w:val="lv-LV" w:eastAsia="lv-LV"/>
              </w:rPr>
              <w:t>4.</w:t>
            </w:r>
          </w:p>
        </w:tc>
        <w:tc>
          <w:tcPr>
            <w:tcW w:w="2550" w:type="dxa"/>
            <w:shd w:val="clear" w:color="auto" w:fill="auto"/>
            <w:vAlign w:val="center"/>
          </w:tcPr>
          <w:p w14:paraId="77E17172" w14:textId="77777777" w:rsidR="002753F6" w:rsidRPr="006B5FE9" w:rsidRDefault="002753F6" w:rsidP="002753F6">
            <w:pPr>
              <w:rPr>
                <w:lang w:val="lv-LV" w:eastAsia="lv-LV"/>
              </w:rPr>
            </w:pPr>
            <w:r w:rsidRPr="006B5FE9">
              <w:rPr>
                <w:lang w:val="lv-LV" w:eastAsia="lv-LV"/>
              </w:rPr>
              <w:t>dzīvsudraba atkritumi</w:t>
            </w:r>
          </w:p>
        </w:tc>
        <w:tc>
          <w:tcPr>
            <w:tcW w:w="1424" w:type="dxa"/>
            <w:shd w:val="clear" w:color="auto" w:fill="auto"/>
            <w:vAlign w:val="center"/>
          </w:tcPr>
          <w:p w14:paraId="1ECA264A"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4C2BB2BC" w14:textId="77777777" w:rsidR="002753F6" w:rsidRPr="006B5FE9" w:rsidRDefault="002753F6" w:rsidP="002753F6">
            <w:pPr>
              <w:jc w:val="center"/>
              <w:rPr>
                <w:lang w:val="lv-LV" w:eastAsia="lv-LV"/>
              </w:rPr>
            </w:pPr>
          </w:p>
        </w:tc>
        <w:tc>
          <w:tcPr>
            <w:tcW w:w="1899" w:type="dxa"/>
            <w:vAlign w:val="center"/>
          </w:tcPr>
          <w:p w14:paraId="4374A592" w14:textId="19D9B331" w:rsidR="002753F6" w:rsidRPr="006B5FE9" w:rsidRDefault="002753F6" w:rsidP="002753F6">
            <w:pPr>
              <w:jc w:val="center"/>
              <w:rPr>
                <w:color w:val="000000"/>
                <w:lang w:val="lv-LV"/>
              </w:rPr>
            </w:pPr>
            <w:r w:rsidRPr="006B5FE9">
              <w:rPr>
                <w:color w:val="000000"/>
              </w:rPr>
              <w:t>0.07</w:t>
            </w:r>
          </w:p>
        </w:tc>
        <w:tc>
          <w:tcPr>
            <w:tcW w:w="1789" w:type="dxa"/>
            <w:vAlign w:val="center"/>
          </w:tcPr>
          <w:p w14:paraId="6D00B29F" w14:textId="77777777" w:rsidR="002753F6" w:rsidRPr="006B5FE9" w:rsidRDefault="002753F6" w:rsidP="002753F6">
            <w:pPr>
              <w:jc w:val="center"/>
              <w:rPr>
                <w:lang w:val="lv-LV" w:eastAsia="lv-LV"/>
              </w:rPr>
            </w:pPr>
          </w:p>
        </w:tc>
      </w:tr>
      <w:tr w:rsidR="002753F6" w:rsidRPr="006B5FE9" w14:paraId="1D5E7EBC" w14:textId="77777777" w:rsidTr="008C19F3">
        <w:trPr>
          <w:trHeight w:val="359"/>
          <w:jc w:val="center"/>
        </w:trPr>
        <w:tc>
          <w:tcPr>
            <w:tcW w:w="957" w:type="dxa"/>
            <w:shd w:val="clear" w:color="auto" w:fill="auto"/>
            <w:vAlign w:val="center"/>
          </w:tcPr>
          <w:p w14:paraId="50E0D7B1" w14:textId="77777777" w:rsidR="002753F6" w:rsidRPr="006B5FE9" w:rsidRDefault="002753F6" w:rsidP="002753F6">
            <w:pPr>
              <w:jc w:val="center"/>
              <w:rPr>
                <w:lang w:val="lv-LV" w:eastAsia="lv-LV"/>
              </w:rPr>
            </w:pPr>
            <w:r w:rsidRPr="006B5FE9">
              <w:rPr>
                <w:lang w:val="lv-LV" w:eastAsia="lv-LV"/>
              </w:rPr>
              <w:t>5.</w:t>
            </w:r>
          </w:p>
        </w:tc>
        <w:tc>
          <w:tcPr>
            <w:tcW w:w="2550" w:type="dxa"/>
            <w:shd w:val="clear" w:color="auto" w:fill="auto"/>
            <w:vAlign w:val="center"/>
          </w:tcPr>
          <w:p w14:paraId="5CBF913E" w14:textId="77777777" w:rsidR="002753F6" w:rsidRPr="006B5FE9" w:rsidRDefault="002753F6" w:rsidP="002753F6">
            <w:pPr>
              <w:rPr>
                <w:lang w:val="lv-LV" w:eastAsia="lv-LV"/>
              </w:rPr>
            </w:pPr>
            <w:r w:rsidRPr="006B5FE9">
              <w:rPr>
                <w:lang w:val="lv-LV" w:eastAsia="lv-LV"/>
              </w:rPr>
              <w:t>luminiscētās spuldzes</w:t>
            </w:r>
          </w:p>
        </w:tc>
        <w:tc>
          <w:tcPr>
            <w:tcW w:w="1424" w:type="dxa"/>
            <w:shd w:val="clear" w:color="auto" w:fill="auto"/>
            <w:vAlign w:val="center"/>
          </w:tcPr>
          <w:p w14:paraId="3C33DF99"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2D15D5E3" w14:textId="77777777" w:rsidR="002753F6" w:rsidRPr="006B5FE9" w:rsidRDefault="002753F6" w:rsidP="002753F6">
            <w:pPr>
              <w:jc w:val="center"/>
              <w:rPr>
                <w:lang w:val="lv-LV" w:eastAsia="lv-LV"/>
              </w:rPr>
            </w:pPr>
          </w:p>
        </w:tc>
        <w:tc>
          <w:tcPr>
            <w:tcW w:w="1899" w:type="dxa"/>
            <w:vAlign w:val="center"/>
          </w:tcPr>
          <w:p w14:paraId="39BB2F1F" w14:textId="01B92A0F" w:rsidR="002753F6" w:rsidRPr="006B5FE9" w:rsidRDefault="002753F6" w:rsidP="002753F6">
            <w:pPr>
              <w:jc w:val="center"/>
              <w:rPr>
                <w:color w:val="000000"/>
                <w:lang w:val="lv-LV"/>
              </w:rPr>
            </w:pPr>
            <w:r w:rsidRPr="006B5FE9">
              <w:rPr>
                <w:color w:val="000000"/>
              </w:rPr>
              <w:t>10.22</w:t>
            </w:r>
          </w:p>
        </w:tc>
        <w:tc>
          <w:tcPr>
            <w:tcW w:w="1789" w:type="dxa"/>
            <w:vAlign w:val="center"/>
          </w:tcPr>
          <w:p w14:paraId="5D0B80F1" w14:textId="77777777" w:rsidR="002753F6" w:rsidRPr="006B5FE9" w:rsidRDefault="002753F6" w:rsidP="002753F6">
            <w:pPr>
              <w:jc w:val="center"/>
              <w:rPr>
                <w:lang w:val="lv-LV" w:eastAsia="lv-LV"/>
              </w:rPr>
            </w:pPr>
          </w:p>
        </w:tc>
      </w:tr>
      <w:tr w:rsidR="002753F6" w:rsidRPr="006B5FE9" w14:paraId="5B880712" w14:textId="77777777" w:rsidTr="008C19F3">
        <w:trPr>
          <w:trHeight w:val="359"/>
          <w:jc w:val="center"/>
        </w:trPr>
        <w:tc>
          <w:tcPr>
            <w:tcW w:w="957" w:type="dxa"/>
            <w:shd w:val="clear" w:color="auto" w:fill="auto"/>
            <w:vAlign w:val="center"/>
          </w:tcPr>
          <w:p w14:paraId="4D30BC53" w14:textId="77777777" w:rsidR="002753F6" w:rsidRPr="006B5FE9" w:rsidRDefault="002753F6" w:rsidP="002753F6">
            <w:pPr>
              <w:jc w:val="center"/>
              <w:rPr>
                <w:lang w:val="lv-LV" w:eastAsia="lv-LV"/>
              </w:rPr>
            </w:pPr>
            <w:r w:rsidRPr="006B5FE9">
              <w:rPr>
                <w:lang w:val="lv-LV" w:eastAsia="lv-LV"/>
              </w:rPr>
              <w:t>6.</w:t>
            </w:r>
          </w:p>
        </w:tc>
        <w:tc>
          <w:tcPr>
            <w:tcW w:w="2550" w:type="dxa"/>
            <w:shd w:val="clear" w:color="auto" w:fill="auto"/>
            <w:vAlign w:val="center"/>
          </w:tcPr>
          <w:p w14:paraId="61B5A7AC" w14:textId="77777777" w:rsidR="002753F6" w:rsidRPr="006B5FE9" w:rsidRDefault="002753F6" w:rsidP="002753F6">
            <w:pPr>
              <w:rPr>
                <w:lang w:val="lv-LV" w:eastAsia="lv-LV"/>
              </w:rPr>
            </w:pPr>
            <w:r w:rsidRPr="006B5FE9">
              <w:rPr>
                <w:lang w:val="lv-LV" w:eastAsia="lv-LV"/>
              </w:rPr>
              <w:t>organiskie šķīdinātāji</w:t>
            </w:r>
          </w:p>
        </w:tc>
        <w:tc>
          <w:tcPr>
            <w:tcW w:w="1424" w:type="dxa"/>
            <w:shd w:val="clear" w:color="auto" w:fill="auto"/>
            <w:vAlign w:val="center"/>
          </w:tcPr>
          <w:p w14:paraId="10EE646D"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248F7581" w14:textId="77777777" w:rsidR="002753F6" w:rsidRPr="006B5FE9" w:rsidRDefault="002753F6" w:rsidP="002753F6">
            <w:pPr>
              <w:jc w:val="center"/>
              <w:rPr>
                <w:lang w:val="lv-LV" w:eastAsia="lv-LV"/>
              </w:rPr>
            </w:pPr>
          </w:p>
        </w:tc>
        <w:tc>
          <w:tcPr>
            <w:tcW w:w="1899" w:type="dxa"/>
            <w:vAlign w:val="center"/>
          </w:tcPr>
          <w:p w14:paraId="2E9B896A" w14:textId="09C372BC" w:rsidR="002753F6" w:rsidRPr="006B5FE9" w:rsidRDefault="002753F6" w:rsidP="002753F6">
            <w:pPr>
              <w:jc w:val="center"/>
              <w:rPr>
                <w:color w:val="000000"/>
                <w:lang w:val="lv-LV"/>
              </w:rPr>
            </w:pPr>
            <w:r w:rsidRPr="006B5FE9">
              <w:rPr>
                <w:color w:val="000000"/>
              </w:rPr>
              <w:t>4.27</w:t>
            </w:r>
          </w:p>
        </w:tc>
        <w:tc>
          <w:tcPr>
            <w:tcW w:w="1789" w:type="dxa"/>
            <w:vAlign w:val="center"/>
          </w:tcPr>
          <w:p w14:paraId="1FF38026" w14:textId="77777777" w:rsidR="002753F6" w:rsidRPr="006B5FE9" w:rsidRDefault="002753F6" w:rsidP="002753F6">
            <w:pPr>
              <w:jc w:val="center"/>
              <w:rPr>
                <w:lang w:val="lv-LV" w:eastAsia="lv-LV"/>
              </w:rPr>
            </w:pPr>
          </w:p>
        </w:tc>
      </w:tr>
      <w:tr w:rsidR="002753F6" w:rsidRPr="006B5FE9" w14:paraId="1101AC6B" w14:textId="77777777" w:rsidTr="008C19F3">
        <w:trPr>
          <w:trHeight w:val="357"/>
          <w:jc w:val="center"/>
        </w:trPr>
        <w:tc>
          <w:tcPr>
            <w:tcW w:w="957" w:type="dxa"/>
            <w:shd w:val="clear" w:color="auto" w:fill="auto"/>
            <w:vAlign w:val="center"/>
          </w:tcPr>
          <w:p w14:paraId="0C843281" w14:textId="77777777" w:rsidR="002753F6" w:rsidRPr="006B5FE9" w:rsidRDefault="002753F6" w:rsidP="002753F6">
            <w:pPr>
              <w:jc w:val="center"/>
              <w:rPr>
                <w:lang w:val="lv-LV" w:eastAsia="lv-LV"/>
              </w:rPr>
            </w:pPr>
            <w:r w:rsidRPr="006B5FE9">
              <w:rPr>
                <w:lang w:val="lv-LV" w:eastAsia="lv-LV"/>
              </w:rPr>
              <w:t>7.</w:t>
            </w:r>
          </w:p>
        </w:tc>
        <w:tc>
          <w:tcPr>
            <w:tcW w:w="2550" w:type="dxa"/>
            <w:shd w:val="clear" w:color="auto" w:fill="auto"/>
            <w:vAlign w:val="center"/>
          </w:tcPr>
          <w:p w14:paraId="46924718" w14:textId="77777777" w:rsidR="002753F6" w:rsidRPr="006B5FE9" w:rsidRDefault="002753F6" w:rsidP="002753F6">
            <w:pPr>
              <w:rPr>
                <w:lang w:val="lv-LV" w:eastAsia="lv-LV"/>
              </w:rPr>
            </w:pPr>
            <w:r w:rsidRPr="006B5FE9">
              <w:rPr>
                <w:lang w:val="lv-LV" w:eastAsia="lv-LV"/>
              </w:rPr>
              <w:t>neizlietotie ārstnieciskie preparāti</w:t>
            </w:r>
          </w:p>
        </w:tc>
        <w:tc>
          <w:tcPr>
            <w:tcW w:w="1424" w:type="dxa"/>
            <w:shd w:val="clear" w:color="auto" w:fill="auto"/>
            <w:vAlign w:val="center"/>
          </w:tcPr>
          <w:p w14:paraId="74BE4173"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41E1E1E5" w14:textId="77777777" w:rsidR="002753F6" w:rsidRPr="006B5FE9" w:rsidRDefault="002753F6" w:rsidP="002753F6">
            <w:pPr>
              <w:jc w:val="center"/>
              <w:rPr>
                <w:lang w:val="lv-LV" w:eastAsia="lv-LV"/>
              </w:rPr>
            </w:pPr>
          </w:p>
        </w:tc>
        <w:tc>
          <w:tcPr>
            <w:tcW w:w="1899" w:type="dxa"/>
            <w:vAlign w:val="center"/>
          </w:tcPr>
          <w:p w14:paraId="11A3F79E" w14:textId="0F936D65" w:rsidR="002753F6" w:rsidRPr="006B5FE9" w:rsidRDefault="002753F6" w:rsidP="002753F6">
            <w:pPr>
              <w:jc w:val="center"/>
              <w:rPr>
                <w:color w:val="000000"/>
                <w:lang w:val="lv-LV"/>
              </w:rPr>
            </w:pPr>
            <w:r w:rsidRPr="006B5FE9">
              <w:rPr>
                <w:color w:val="000000"/>
              </w:rPr>
              <w:t>0.77</w:t>
            </w:r>
          </w:p>
        </w:tc>
        <w:tc>
          <w:tcPr>
            <w:tcW w:w="1789" w:type="dxa"/>
            <w:vAlign w:val="center"/>
          </w:tcPr>
          <w:p w14:paraId="5A5F31AD" w14:textId="77777777" w:rsidR="002753F6" w:rsidRPr="006B5FE9" w:rsidRDefault="002753F6" w:rsidP="002753F6">
            <w:pPr>
              <w:jc w:val="center"/>
              <w:rPr>
                <w:lang w:val="lv-LV" w:eastAsia="lv-LV"/>
              </w:rPr>
            </w:pPr>
          </w:p>
        </w:tc>
      </w:tr>
      <w:tr w:rsidR="002753F6" w:rsidRPr="006B5FE9" w14:paraId="05D98379" w14:textId="77777777" w:rsidTr="008C19F3">
        <w:trPr>
          <w:trHeight w:val="359"/>
          <w:jc w:val="center"/>
        </w:trPr>
        <w:tc>
          <w:tcPr>
            <w:tcW w:w="957" w:type="dxa"/>
            <w:shd w:val="clear" w:color="auto" w:fill="auto"/>
            <w:vAlign w:val="center"/>
          </w:tcPr>
          <w:p w14:paraId="08402DEF" w14:textId="77777777" w:rsidR="002753F6" w:rsidRPr="006B5FE9" w:rsidRDefault="002753F6" w:rsidP="002753F6">
            <w:pPr>
              <w:jc w:val="center"/>
              <w:rPr>
                <w:lang w:val="lv-LV" w:eastAsia="lv-LV"/>
              </w:rPr>
            </w:pPr>
            <w:r w:rsidRPr="006B5FE9">
              <w:rPr>
                <w:lang w:val="lv-LV" w:eastAsia="lv-LV"/>
              </w:rPr>
              <w:t>8.</w:t>
            </w:r>
          </w:p>
        </w:tc>
        <w:tc>
          <w:tcPr>
            <w:tcW w:w="2550" w:type="dxa"/>
            <w:shd w:val="clear" w:color="auto" w:fill="auto"/>
            <w:vAlign w:val="center"/>
          </w:tcPr>
          <w:p w14:paraId="212EF1FB" w14:textId="77777777" w:rsidR="002753F6" w:rsidRPr="006B5FE9" w:rsidRDefault="002753F6" w:rsidP="002753F6">
            <w:pPr>
              <w:rPr>
                <w:lang w:val="lv-LV" w:eastAsia="lv-LV"/>
              </w:rPr>
            </w:pPr>
            <w:r w:rsidRPr="006B5FE9">
              <w:rPr>
                <w:lang w:val="lv-LV" w:eastAsia="lv-LV"/>
              </w:rPr>
              <w:t>ķimikālijas</w:t>
            </w:r>
          </w:p>
        </w:tc>
        <w:tc>
          <w:tcPr>
            <w:tcW w:w="1424" w:type="dxa"/>
            <w:shd w:val="clear" w:color="auto" w:fill="auto"/>
            <w:vAlign w:val="center"/>
          </w:tcPr>
          <w:p w14:paraId="210600F4"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7E5F5127" w14:textId="77777777" w:rsidR="002753F6" w:rsidRPr="006B5FE9" w:rsidRDefault="002753F6" w:rsidP="002753F6">
            <w:pPr>
              <w:jc w:val="center"/>
              <w:rPr>
                <w:lang w:val="lv-LV" w:eastAsia="lv-LV"/>
              </w:rPr>
            </w:pPr>
          </w:p>
        </w:tc>
        <w:tc>
          <w:tcPr>
            <w:tcW w:w="1899" w:type="dxa"/>
            <w:vAlign w:val="center"/>
          </w:tcPr>
          <w:p w14:paraId="29B92E12" w14:textId="7D4FBDB8" w:rsidR="002753F6" w:rsidRPr="006B5FE9" w:rsidRDefault="002753F6" w:rsidP="002753F6">
            <w:pPr>
              <w:jc w:val="center"/>
              <w:rPr>
                <w:color w:val="000000"/>
                <w:lang w:val="lv-LV"/>
              </w:rPr>
            </w:pPr>
            <w:r w:rsidRPr="006B5FE9">
              <w:rPr>
                <w:color w:val="000000"/>
              </w:rPr>
              <w:t>3.99</w:t>
            </w:r>
          </w:p>
        </w:tc>
        <w:tc>
          <w:tcPr>
            <w:tcW w:w="1789" w:type="dxa"/>
            <w:vAlign w:val="center"/>
          </w:tcPr>
          <w:p w14:paraId="40292767" w14:textId="77777777" w:rsidR="002753F6" w:rsidRPr="006B5FE9" w:rsidRDefault="002753F6" w:rsidP="002753F6">
            <w:pPr>
              <w:jc w:val="center"/>
              <w:rPr>
                <w:lang w:val="lv-LV" w:eastAsia="lv-LV"/>
              </w:rPr>
            </w:pPr>
          </w:p>
        </w:tc>
      </w:tr>
      <w:tr w:rsidR="002753F6" w:rsidRPr="006B5FE9" w14:paraId="2B674428" w14:textId="77777777" w:rsidTr="008C19F3">
        <w:trPr>
          <w:trHeight w:val="359"/>
          <w:jc w:val="center"/>
        </w:trPr>
        <w:tc>
          <w:tcPr>
            <w:tcW w:w="957" w:type="dxa"/>
            <w:shd w:val="clear" w:color="auto" w:fill="auto"/>
            <w:vAlign w:val="center"/>
          </w:tcPr>
          <w:p w14:paraId="04955F66" w14:textId="77777777" w:rsidR="002753F6" w:rsidRPr="006B5FE9" w:rsidRDefault="002753F6" w:rsidP="002753F6">
            <w:pPr>
              <w:jc w:val="center"/>
              <w:rPr>
                <w:lang w:val="lv-LV" w:eastAsia="lv-LV"/>
              </w:rPr>
            </w:pPr>
            <w:r w:rsidRPr="006B5FE9">
              <w:rPr>
                <w:lang w:val="lv-LV" w:eastAsia="lv-LV"/>
              </w:rPr>
              <w:t>9.</w:t>
            </w:r>
          </w:p>
        </w:tc>
        <w:tc>
          <w:tcPr>
            <w:tcW w:w="2550" w:type="dxa"/>
            <w:shd w:val="clear" w:color="auto" w:fill="auto"/>
            <w:vAlign w:val="center"/>
          </w:tcPr>
          <w:p w14:paraId="7179867F" w14:textId="77777777" w:rsidR="002753F6" w:rsidRPr="006B5FE9" w:rsidRDefault="002753F6" w:rsidP="002753F6">
            <w:pPr>
              <w:rPr>
                <w:lang w:val="lv-LV" w:eastAsia="lv-LV"/>
              </w:rPr>
            </w:pPr>
            <w:r w:rsidRPr="006B5FE9">
              <w:rPr>
                <w:lang w:val="lv-LV" w:eastAsia="lv-LV"/>
              </w:rPr>
              <w:t>izlietotās baterijas</w:t>
            </w:r>
          </w:p>
        </w:tc>
        <w:tc>
          <w:tcPr>
            <w:tcW w:w="1424" w:type="dxa"/>
            <w:shd w:val="clear" w:color="auto" w:fill="auto"/>
            <w:vAlign w:val="center"/>
          </w:tcPr>
          <w:p w14:paraId="5E29AA0D"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7F6D8E8F" w14:textId="77777777" w:rsidR="002753F6" w:rsidRPr="006B5FE9" w:rsidRDefault="002753F6" w:rsidP="002753F6">
            <w:pPr>
              <w:jc w:val="center"/>
              <w:rPr>
                <w:lang w:val="lv-LV" w:eastAsia="lv-LV"/>
              </w:rPr>
            </w:pPr>
          </w:p>
        </w:tc>
        <w:tc>
          <w:tcPr>
            <w:tcW w:w="1899" w:type="dxa"/>
            <w:vAlign w:val="center"/>
          </w:tcPr>
          <w:p w14:paraId="2902FBFC" w14:textId="4155860A" w:rsidR="002753F6" w:rsidRPr="006B5FE9" w:rsidRDefault="002753F6" w:rsidP="002753F6">
            <w:pPr>
              <w:jc w:val="center"/>
              <w:rPr>
                <w:color w:val="000000"/>
                <w:lang w:val="lv-LV"/>
              </w:rPr>
            </w:pPr>
            <w:r w:rsidRPr="006B5FE9">
              <w:rPr>
                <w:color w:val="000000"/>
              </w:rPr>
              <w:t>7.98</w:t>
            </w:r>
          </w:p>
        </w:tc>
        <w:tc>
          <w:tcPr>
            <w:tcW w:w="1789" w:type="dxa"/>
            <w:vAlign w:val="center"/>
          </w:tcPr>
          <w:p w14:paraId="7289CC15" w14:textId="77777777" w:rsidR="002753F6" w:rsidRPr="006B5FE9" w:rsidRDefault="002753F6" w:rsidP="002753F6">
            <w:pPr>
              <w:jc w:val="center"/>
              <w:rPr>
                <w:lang w:val="lv-LV" w:eastAsia="lv-LV"/>
              </w:rPr>
            </w:pPr>
          </w:p>
        </w:tc>
      </w:tr>
      <w:tr w:rsidR="002753F6" w:rsidRPr="006B5FE9" w14:paraId="5B48BFCD" w14:textId="77777777" w:rsidTr="008C19F3">
        <w:trPr>
          <w:trHeight w:val="351"/>
          <w:jc w:val="center"/>
        </w:trPr>
        <w:tc>
          <w:tcPr>
            <w:tcW w:w="957" w:type="dxa"/>
            <w:shd w:val="clear" w:color="auto" w:fill="auto"/>
            <w:vAlign w:val="center"/>
          </w:tcPr>
          <w:p w14:paraId="33AE7631" w14:textId="77777777" w:rsidR="002753F6" w:rsidRPr="006B5FE9" w:rsidRDefault="002753F6" w:rsidP="002753F6">
            <w:pPr>
              <w:jc w:val="center"/>
              <w:rPr>
                <w:lang w:val="lv-LV" w:eastAsia="lv-LV"/>
              </w:rPr>
            </w:pPr>
            <w:r w:rsidRPr="006B5FE9">
              <w:rPr>
                <w:lang w:val="lv-LV" w:eastAsia="lv-LV"/>
              </w:rPr>
              <w:t>10.</w:t>
            </w:r>
          </w:p>
        </w:tc>
        <w:tc>
          <w:tcPr>
            <w:tcW w:w="2550" w:type="dxa"/>
            <w:shd w:val="clear" w:color="auto" w:fill="auto"/>
            <w:vAlign w:val="center"/>
          </w:tcPr>
          <w:p w14:paraId="46F91077" w14:textId="77777777" w:rsidR="002753F6" w:rsidRPr="006B5FE9" w:rsidRDefault="002753F6" w:rsidP="002753F6">
            <w:pPr>
              <w:rPr>
                <w:lang w:val="lv-LV" w:eastAsia="lv-LV"/>
              </w:rPr>
            </w:pPr>
            <w:r w:rsidRPr="006B5FE9">
              <w:rPr>
                <w:lang w:val="lv-LV" w:eastAsia="lv-LV"/>
              </w:rPr>
              <w:t>printeru, kopētāju izlietotās kasetes</w:t>
            </w:r>
          </w:p>
        </w:tc>
        <w:tc>
          <w:tcPr>
            <w:tcW w:w="1424" w:type="dxa"/>
            <w:shd w:val="clear" w:color="auto" w:fill="auto"/>
            <w:vAlign w:val="center"/>
          </w:tcPr>
          <w:p w14:paraId="5BF976D3" w14:textId="77777777" w:rsidR="002753F6" w:rsidRPr="006B5FE9" w:rsidRDefault="002753F6" w:rsidP="002753F6">
            <w:pPr>
              <w:jc w:val="center"/>
              <w:rPr>
                <w:lang w:val="lv-LV" w:eastAsia="lv-LV"/>
              </w:rPr>
            </w:pPr>
            <w:r w:rsidRPr="006B5FE9">
              <w:rPr>
                <w:lang w:val="lv-LV" w:eastAsia="lv-LV"/>
              </w:rPr>
              <w:t>t</w:t>
            </w:r>
          </w:p>
        </w:tc>
        <w:tc>
          <w:tcPr>
            <w:tcW w:w="1471" w:type="dxa"/>
            <w:shd w:val="clear" w:color="auto" w:fill="auto"/>
            <w:vAlign w:val="center"/>
          </w:tcPr>
          <w:p w14:paraId="0C507571" w14:textId="77777777" w:rsidR="002753F6" w:rsidRPr="006B5FE9" w:rsidRDefault="002753F6" w:rsidP="002753F6">
            <w:pPr>
              <w:jc w:val="center"/>
              <w:rPr>
                <w:lang w:val="lv-LV" w:eastAsia="lv-LV"/>
              </w:rPr>
            </w:pPr>
          </w:p>
        </w:tc>
        <w:tc>
          <w:tcPr>
            <w:tcW w:w="1899" w:type="dxa"/>
            <w:vAlign w:val="center"/>
          </w:tcPr>
          <w:p w14:paraId="05B61C0A" w14:textId="7CC765CB" w:rsidR="002753F6" w:rsidRPr="006B5FE9" w:rsidRDefault="002753F6" w:rsidP="002753F6">
            <w:pPr>
              <w:jc w:val="center"/>
              <w:rPr>
                <w:color w:val="000000"/>
                <w:lang w:val="lv-LV"/>
              </w:rPr>
            </w:pPr>
            <w:r w:rsidRPr="006B5FE9">
              <w:rPr>
                <w:color w:val="000000"/>
              </w:rPr>
              <w:t>28.00</w:t>
            </w:r>
          </w:p>
        </w:tc>
        <w:tc>
          <w:tcPr>
            <w:tcW w:w="1789" w:type="dxa"/>
            <w:vAlign w:val="center"/>
          </w:tcPr>
          <w:p w14:paraId="365E50A6" w14:textId="77777777" w:rsidR="002753F6" w:rsidRPr="006B5FE9" w:rsidRDefault="002753F6" w:rsidP="002753F6">
            <w:pPr>
              <w:jc w:val="center"/>
              <w:rPr>
                <w:lang w:val="lv-LV" w:eastAsia="lv-LV"/>
              </w:rPr>
            </w:pPr>
          </w:p>
        </w:tc>
      </w:tr>
      <w:tr w:rsidR="002753F6" w:rsidRPr="006B5FE9" w14:paraId="5656F60D" w14:textId="77777777" w:rsidTr="00A52D57">
        <w:trPr>
          <w:trHeight w:val="359"/>
          <w:jc w:val="center"/>
        </w:trPr>
        <w:tc>
          <w:tcPr>
            <w:tcW w:w="957" w:type="dxa"/>
            <w:shd w:val="clear" w:color="auto" w:fill="auto"/>
            <w:vAlign w:val="center"/>
          </w:tcPr>
          <w:p w14:paraId="10F310F7" w14:textId="77777777" w:rsidR="002753F6" w:rsidRPr="00571B95" w:rsidRDefault="002753F6" w:rsidP="002753F6">
            <w:pPr>
              <w:jc w:val="center"/>
              <w:rPr>
                <w:lang w:val="lv-LV" w:eastAsia="lv-LV"/>
              </w:rPr>
            </w:pPr>
            <w:r w:rsidRPr="00571B95">
              <w:rPr>
                <w:lang w:val="lv-LV" w:eastAsia="lv-LV"/>
              </w:rPr>
              <w:t>11.</w:t>
            </w:r>
          </w:p>
        </w:tc>
        <w:tc>
          <w:tcPr>
            <w:tcW w:w="2550" w:type="dxa"/>
            <w:shd w:val="clear" w:color="auto" w:fill="auto"/>
            <w:vAlign w:val="center"/>
          </w:tcPr>
          <w:p w14:paraId="57DE8003" w14:textId="77777777" w:rsidR="002753F6" w:rsidRPr="00571B95" w:rsidRDefault="002753F6" w:rsidP="002753F6">
            <w:pPr>
              <w:rPr>
                <w:lang w:val="lv-LV" w:eastAsia="lv-LV"/>
              </w:rPr>
            </w:pPr>
            <w:r w:rsidRPr="00571B95">
              <w:rPr>
                <w:lang w:val="lv-LV" w:eastAsia="lv-LV"/>
              </w:rPr>
              <w:t>piesārņotā tara</w:t>
            </w:r>
          </w:p>
        </w:tc>
        <w:tc>
          <w:tcPr>
            <w:tcW w:w="1424" w:type="dxa"/>
            <w:shd w:val="clear" w:color="auto" w:fill="auto"/>
            <w:vAlign w:val="center"/>
          </w:tcPr>
          <w:p w14:paraId="0DE1DA58" w14:textId="77777777" w:rsidR="002753F6" w:rsidRPr="00571B95" w:rsidRDefault="002753F6" w:rsidP="002753F6">
            <w:pPr>
              <w:jc w:val="center"/>
              <w:rPr>
                <w:lang w:val="lv-LV" w:eastAsia="lv-LV"/>
              </w:rPr>
            </w:pPr>
            <w:r w:rsidRPr="00571B95">
              <w:rPr>
                <w:lang w:val="lv-LV" w:eastAsia="lv-LV"/>
              </w:rPr>
              <w:t>t</w:t>
            </w:r>
          </w:p>
        </w:tc>
        <w:tc>
          <w:tcPr>
            <w:tcW w:w="1471" w:type="dxa"/>
            <w:shd w:val="clear" w:color="auto" w:fill="auto"/>
            <w:vAlign w:val="center"/>
          </w:tcPr>
          <w:p w14:paraId="2C8220FC" w14:textId="77777777" w:rsidR="002753F6" w:rsidRPr="00571B95" w:rsidRDefault="002753F6" w:rsidP="002753F6">
            <w:pPr>
              <w:jc w:val="center"/>
              <w:rPr>
                <w:lang w:val="lv-LV" w:eastAsia="lv-LV"/>
              </w:rPr>
            </w:pPr>
          </w:p>
        </w:tc>
        <w:tc>
          <w:tcPr>
            <w:tcW w:w="1899" w:type="dxa"/>
            <w:vAlign w:val="center"/>
          </w:tcPr>
          <w:p w14:paraId="1738342C" w14:textId="770F0FF7" w:rsidR="002753F6" w:rsidRPr="00571B95" w:rsidRDefault="002753F6" w:rsidP="002753F6">
            <w:pPr>
              <w:jc w:val="center"/>
              <w:rPr>
                <w:color w:val="000000"/>
                <w:lang w:val="lv-LV"/>
              </w:rPr>
            </w:pPr>
            <w:r w:rsidRPr="00571B95">
              <w:rPr>
                <w:color w:val="000000"/>
              </w:rPr>
              <w:t>6.02</w:t>
            </w:r>
          </w:p>
        </w:tc>
        <w:tc>
          <w:tcPr>
            <w:tcW w:w="1789" w:type="dxa"/>
            <w:tcBorders>
              <w:bottom w:val="single" w:sz="4" w:space="0" w:color="auto"/>
            </w:tcBorders>
            <w:vAlign w:val="center"/>
          </w:tcPr>
          <w:p w14:paraId="6236408B" w14:textId="77777777" w:rsidR="002753F6" w:rsidRPr="006B5FE9" w:rsidRDefault="002753F6" w:rsidP="002753F6">
            <w:pPr>
              <w:jc w:val="center"/>
              <w:rPr>
                <w:lang w:val="lv-LV" w:eastAsia="lv-LV"/>
              </w:rPr>
            </w:pPr>
          </w:p>
        </w:tc>
      </w:tr>
      <w:tr w:rsidR="00A52D57" w:rsidRPr="006B5FE9" w14:paraId="75E4D17F" w14:textId="77777777" w:rsidTr="008C19F3">
        <w:trPr>
          <w:trHeight w:val="359"/>
          <w:jc w:val="center"/>
        </w:trPr>
        <w:tc>
          <w:tcPr>
            <w:tcW w:w="957" w:type="dxa"/>
            <w:shd w:val="clear" w:color="auto" w:fill="auto"/>
            <w:vAlign w:val="center"/>
          </w:tcPr>
          <w:p w14:paraId="653C79AE" w14:textId="0E470CBF" w:rsidR="00A52D57" w:rsidRPr="00571B95" w:rsidRDefault="00A52D57" w:rsidP="002753F6">
            <w:pPr>
              <w:jc w:val="center"/>
              <w:rPr>
                <w:lang w:val="lv-LV" w:eastAsia="lv-LV"/>
              </w:rPr>
            </w:pPr>
            <w:r w:rsidRPr="00571B95">
              <w:rPr>
                <w:lang w:val="lv-LV" w:eastAsia="lv-LV"/>
              </w:rPr>
              <w:t>12.</w:t>
            </w:r>
          </w:p>
        </w:tc>
        <w:tc>
          <w:tcPr>
            <w:tcW w:w="2550" w:type="dxa"/>
            <w:shd w:val="clear" w:color="auto" w:fill="auto"/>
            <w:vAlign w:val="center"/>
          </w:tcPr>
          <w:p w14:paraId="5C150351" w14:textId="3A5456B2" w:rsidR="00A52D57" w:rsidRPr="00571B95" w:rsidRDefault="00A52D57" w:rsidP="002753F6">
            <w:pPr>
              <w:rPr>
                <w:lang w:val="lv-LV" w:eastAsia="lv-LV"/>
              </w:rPr>
            </w:pPr>
            <w:r w:rsidRPr="00571B95">
              <w:rPr>
                <w:lang w:val="lv-LV" w:eastAsia="lv-LV"/>
              </w:rPr>
              <w:t>atkritumu piemaisījumi</w:t>
            </w:r>
          </w:p>
        </w:tc>
        <w:tc>
          <w:tcPr>
            <w:tcW w:w="1424" w:type="dxa"/>
            <w:shd w:val="clear" w:color="auto" w:fill="auto"/>
            <w:vAlign w:val="center"/>
          </w:tcPr>
          <w:p w14:paraId="2D2D24FA" w14:textId="608E54B4" w:rsidR="00A52D57" w:rsidRPr="00571B95" w:rsidRDefault="00A52D57" w:rsidP="002753F6">
            <w:pPr>
              <w:jc w:val="center"/>
              <w:rPr>
                <w:lang w:val="lv-LV" w:eastAsia="lv-LV"/>
              </w:rPr>
            </w:pPr>
            <w:r w:rsidRPr="00571B95">
              <w:rPr>
                <w:lang w:val="lv-LV" w:eastAsia="lv-LV"/>
              </w:rPr>
              <w:t>t</w:t>
            </w:r>
          </w:p>
        </w:tc>
        <w:tc>
          <w:tcPr>
            <w:tcW w:w="1471" w:type="dxa"/>
            <w:shd w:val="clear" w:color="auto" w:fill="auto"/>
            <w:vAlign w:val="center"/>
          </w:tcPr>
          <w:p w14:paraId="37F04989" w14:textId="77777777" w:rsidR="00A52D57" w:rsidRPr="00571B95" w:rsidRDefault="00A52D57" w:rsidP="002753F6">
            <w:pPr>
              <w:jc w:val="center"/>
              <w:rPr>
                <w:lang w:val="lv-LV" w:eastAsia="lv-LV"/>
              </w:rPr>
            </w:pPr>
          </w:p>
        </w:tc>
        <w:tc>
          <w:tcPr>
            <w:tcW w:w="1899" w:type="dxa"/>
            <w:vAlign w:val="center"/>
          </w:tcPr>
          <w:p w14:paraId="1841E7E3" w14:textId="744223A7" w:rsidR="00A52D57" w:rsidRPr="00571B95" w:rsidRDefault="00571B95" w:rsidP="002753F6">
            <w:pPr>
              <w:jc w:val="center"/>
              <w:rPr>
                <w:color w:val="000000"/>
              </w:rPr>
            </w:pPr>
            <w:r w:rsidRPr="00571B95">
              <w:rPr>
                <w:color w:val="212121"/>
                <w:shd w:val="clear" w:color="auto" w:fill="FFFFFF"/>
              </w:rPr>
              <w:t>19.32</w:t>
            </w:r>
          </w:p>
        </w:tc>
        <w:tc>
          <w:tcPr>
            <w:tcW w:w="1789" w:type="dxa"/>
            <w:tcBorders>
              <w:bottom w:val="thinThickSmallGap" w:sz="24" w:space="0" w:color="auto"/>
            </w:tcBorders>
            <w:vAlign w:val="center"/>
          </w:tcPr>
          <w:p w14:paraId="33699E25" w14:textId="77777777" w:rsidR="00A52D57" w:rsidRPr="00A52D57" w:rsidRDefault="00A52D57" w:rsidP="002753F6">
            <w:pPr>
              <w:jc w:val="center"/>
              <w:rPr>
                <w:highlight w:val="yellow"/>
                <w:lang w:val="lv-LV" w:eastAsia="lv-LV"/>
              </w:rPr>
            </w:pPr>
          </w:p>
        </w:tc>
      </w:tr>
      <w:tr w:rsidR="002753F6" w:rsidRPr="006B5FE9" w14:paraId="3CA9582A" w14:textId="77777777" w:rsidTr="008C19F3">
        <w:trPr>
          <w:trHeight w:val="359"/>
          <w:jc w:val="center"/>
        </w:trPr>
        <w:tc>
          <w:tcPr>
            <w:tcW w:w="8302" w:type="dxa"/>
            <w:gridSpan w:val="5"/>
            <w:tcBorders>
              <w:right w:val="thinThickSmallGap" w:sz="24" w:space="0" w:color="auto"/>
            </w:tcBorders>
            <w:shd w:val="clear" w:color="auto" w:fill="auto"/>
            <w:vAlign w:val="center"/>
          </w:tcPr>
          <w:p w14:paraId="612A3D97" w14:textId="77777777" w:rsidR="002753F6" w:rsidRPr="006B5FE9" w:rsidRDefault="002753F6" w:rsidP="001520F6">
            <w:pPr>
              <w:jc w:val="right"/>
              <w:rPr>
                <w:b/>
                <w:lang w:val="lv-LV" w:eastAsia="lv-LV"/>
              </w:rPr>
            </w:pPr>
            <w:r w:rsidRPr="006B5FE9">
              <w:rPr>
                <w:b/>
                <w:lang w:val="lv-LV" w:eastAsia="lv-LV"/>
              </w:rPr>
              <w:t>Kopā</w:t>
            </w:r>
          </w:p>
        </w:tc>
        <w:tc>
          <w:tcPr>
            <w:tcW w:w="1789"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2C89C723" w14:textId="77777777" w:rsidR="002753F6" w:rsidRPr="006B5FE9" w:rsidRDefault="002753F6" w:rsidP="001520F6">
            <w:pPr>
              <w:jc w:val="center"/>
              <w:rPr>
                <w:lang w:val="lv-LV" w:eastAsia="lv-LV"/>
              </w:rPr>
            </w:pPr>
          </w:p>
        </w:tc>
      </w:tr>
    </w:tbl>
    <w:p w14:paraId="2F69663E" w14:textId="691BBF7F" w:rsidR="002753F6" w:rsidRDefault="002753F6" w:rsidP="002753F6">
      <w:pPr>
        <w:tabs>
          <w:tab w:val="left" w:pos="567"/>
        </w:tabs>
        <w:jc w:val="both"/>
        <w:rPr>
          <w:sz w:val="26"/>
          <w:szCs w:val="26"/>
          <w:lang w:val="lv-LV"/>
        </w:rPr>
      </w:pPr>
    </w:p>
    <w:p w14:paraId="688E5EE6" w14:textId="38DB8FBF" w:rsidR="006B5FE9" w:rsidRDefault="006B5FE9" w:rsidP="002753F6">
      <w:pPr>
        <w:tabs>
          <w:tab w:val="left" w:pos="567"/>
        </w:tabs>
        <w:jc w:val="both"/>
        <w:rPr>
          <w:sz w:val="26"/>
          <w:szCs w:val="26"/>
          <w:lang w:val="lv-LV"/>
        </w:rPr>
      </w:pPr>
    </w:p>
    <w:p w14:paraId="5A266555" w14:textId="0E0A4AA5" w:rsidR="006B5FE9" w:rsidRDefault="006B5FE9" w:rsidP="002753F6">
      <w:pPr>
        <w:tabs>
          <w:tab w:val="left" w:pos="567"/>
        </w:tabs>
        <w:jc w:val="both"/>
        <w:rPr>
          <w:sz w:val="26"/>
          <w:szCs w:val="26"/>
          <w:lang w:val="lv-LV"/>
        </w:rPr>
      </w:pPr>
    </w:p>
    <w:p w14:paraId="3BDE4A79" w14:textId="59DBD614" w:rsidR="006B5FE9" w:rsidRDefault="006B5FE9" w:rsidP="002753F6">
      <w:pPr>
        <w:tabs>
          <w:tab w:val="left" w:pos="567"/>
        </w:tabs>
        <w:jc w:val="both"/>
        <w:rPr>
          <w:sz w:val="26"/>
          <w:szCs w:val="26"/>
          <w:lang w:val="lv-LV"/>
        </w:rPr>
      </w:pPr>
    </w:p>
    <w:p w14:paraId="61B09A1A" w14:textId="4F14B34F" w:rsidR="006B5FE9" w:rsidRDefault="006B5FE9" w:rsidP="002753F6">
      <w:pPr>
        <w:tabs>
          <w:tab w:val="left" w:pos="567"/>
        </w:tabs>
        <w:jc w:val="both"/>
        <w:rPr>
          <w:sz w:val="26"/>
          <w:szCs w:val="26"/>
          <w:lang w:val="lv-LV"/>
        </w:rPr>
      </w:pPr>
    </w:p>
    <w:p w14:paraId="682FABB3" w14:textId="07DACF3E" w:rsidR="006B5FE9" w:rsidRDefault="006B5FE9" w:rsidP="002753F6">
      <w:pPr>
        <w:tabs>
          <w:tab w:val="left" w:pos="567"/>
        </w:tabs>
        <w:jc w:val="both"/>
        <w:rPr>
          <w:sz w:val="26"/>
          <w:szCs w:val="26"/>
          <w:lang w:val="lv-LV"/>
        </w:rPr>
      </w:pPr>
    </w:p>
    <w:p w14:paraId="704D2F7F" w14:textId="5C242142" w:rsidR="006B5FE9" w:rsidRDefault="006B5FE9" w:rsidP="002753F6">
      <w:pPr>
        <w:tabs>
          <w:tab w:val="left" w:pos="567"/>
        </w:tabs>
        <w:jc w:val="both"/>
        <w:rPr>
          <w:sz w:val="26"/>
          <w:szCs w:val="26"/>
          <w:lang w:val="lv-LV"/>
        </w:rPr>
      </w:pPr>
    </w:p>
    <w:p w14:paraId="711CC035" w14:textId="7706AC48" w:rsidR="006B5FE9" w:rsidRDefault="006B5FE9" w:rsidP="002753F6">
      <w:pPr>
        <w:tabs>
          <w:tab w:val="left" w:pos="567"/>
        </w:tabs>
        <w:jc w:val="both"/>
        <w:rPr>
          <w:sz w:val="26"/>
          <w:szCs w:val="26"/>
          <w:lang w:val="lv-LV"/>
        </w:rPr>
      </w:pPr>
    </w:p>
    <w:p w14:paraId="6E3B3D6D" w14:textId="77777777" w:rsidR="00C1183C" w:rsidRDefault="00C1183C" w:rsidP="002753F6">
      <w:pPr>
        <w:tabs>
          <w:tab w:val="left" w:pos="567"/>
        </w:tabs>
        <w:jc w:val="both"/>
        <w:rPr>
          <w:sz w:val="26"/>
          <w:szCs w:val="26"/>
          <w:lang w:val="lv-LV"/>
        </w:rPr>
      </w:pPr>
    </w:p>
    <w:p w14:paraId="16BC35D9" w14:textId="1DD4256A" w:rsidR="002753F6" w:rsidRPr="009F3ABD" w:rsidRDefault="002753F6" w:rsidP="00DD528F">
      <w:pPr>
        <w:numPr>
          <w:ilvl w:val="1"/>
          <w:numId w:val="9"/>
        </w:numPr>
        <w:tabs>
          <w:tab w:val="clear" w:pos="1260"/>
          <w:tab w:val="left" w:pos="567"/>
        </w:tabs>
        <w:ind w:left="0" w:firstLine="0"/>
        <w:jc w:val="both"/>
        <w:rPr>
          <w:sz w:val="26"/>
          <w:szCs w:val="26"/>
          <w:lang w:val="lv-LV"/>
        </w:rPr>
      </w:pPr>
      <w:r w:rsidRPr="009F3ABD">
        <w:rPr>
          <w:sz w:val="26"/>
          <w:szCs w:val="26"/>
          <w:lang w:val="lv-LV"/>
        </w:rPr>
        <w:t>Piedāvājuma cenā ir iekļautas visas izmaksas, kas saistītas ar līguma izpildi, t.sk. zemes nomas maksa par sadzīves bīstamo atkritumu specializēto konteineru novietošanu un sadzīves bīstamo atkritumu konteineru remontdarbiem</w:t>
      </w:r>
      <w:r>
        <w:rPr>
          <w:sz w:val="26"/>
          <w:szCs w:val="26"/>
          <w:lang w:val="lv-LV"/>
        </w:rPr>
        <w:t>;</w:t>
      </w:r>
    </w:p>
    <w:p w14:paraId="4D6A78B5" w14:textId="282BAAA4" w:rsidR="002753F6" w:rsidRDefault="002753F6" w:rsidP="00DD528F">
      <w:pPr>
        <w:numPr>
          <w:ilvl w:val="1"/>
          <w:numId w:val="9"/>
        </w:numPr>
        <w:tabs>
          <w:tab w:val="clear" w:pos="1260"/>
          <w:tab w:val="left" w:pos="567"/>
        </w:tabs>
        <w:ind w:left="0" w:firstLine="0"/>
        <w:jc w:val="both"/>
        <w:rPr>
          <w:sz w:val="26"/>
          <w:szCs w:val="26"/>
          <w:lang w:val="lv-LV"/>
        </w:rPr>
      </w:pPr>
      <w:r w:rsidRPr="009F3ABD">
        <w:rPr>
          <w:sz w:val="26"/>
          <w:szCs w:val="26"/>
          <w:lang w:val="lv-LV"/>
        </w:rPr>
        <w:t>Norēķiniem ar Pretendentu, ja tiks noslēgts publisko pakalpojumu līgums, tiks izmantota vienas t cena, bez PVN, atbilstoši reāli sniegtajam pakalpojumu apjomam vienu reizi mēnesī</w:t>
      </w:r>
      <w:r>
        <w:rPr>
          <w:sz w:val="26"/>
          <w:szCs w:val="26"/>
          <w:lang w:val="lv-LV"/>
        </w:rPr>
        <w:t>;</w:t>
      </w:r>
    </w:p>
    <w:p w14:paraId="21CB864C" w14:textId="71A2A040" w:rsidR="00C771E3" w:rsidRDefault="00C771E3" w:rsidP="00DD528F">
      <w:pPr>
        <w:numPr>
          <w:ilvl w:val="1"/>
          <w:numId w:val="9"/>
        </w:numPr>
        <w:tabs>
          <w:tab w:val="clear" w:pos="1260"/>
          <w:tab w:val="left" w:pos="567"/>
        </w:tabs>
        <w:ind w:left="0" w:firstLine="0"/>
        <w:jc w:val="both"/>
        <w:rPr>
          <w:sz w:val="26"/>
          <w:szCs w:val="26"/>
          <w:lang w:val="lv-LV"/>
        </w:rPr>
      </w:pPr>
      <w:r w:rsidRPr="002753F6">
        <w:rPr>
          <w:sz w:val="26"/>
          <w:szCs w:val="26"/>
          <w:lang w:val="lv-LV"/>
        </w:rPr>
        <w:t>Cenā ir iekļautas visas izmaksas, kas saistītas ar līguma izpildi;</w:t>
      </w:r>
    </w:p>
    <w:p w14:paraId="27247DE3" w14:textId="4CF498B7" w:rsidR="00DB3E42" w:rsidRPr="002753F6" w:rsidRDefault="00C771E3" w:rsidP="00DD528F">
      <w:pPr>
        <w:numPr>
          <w:ilvl w:val="1"/>
          <w:numId w:val="9"/>
        </w:numPr>
        <w:tabs>
          <w:tab w:val="clear" w:pos="1260"/>
          <w:tab w:val="left" w:pos="567"/>
        </w:tabs>
        <w:ind w:left="0" w:firstLine="0"/>
        <w:jc w:val="both"/>
        <w:rPr>
          <w:sz w:val="26"/>
          <w:szCs w:val="26"/>
          <w:lang w:val="lv-LV"/>
        </w:rPr>
      </w:pPr>
      <w:r w:rsidRPr="002753F6">
        <w:rPr>
          <w:sz w:val="26"/>
          <w:szCs w:val="26"/>
          <w:lang w:val="lv-LV"/>
        </w:rPr>
        <w:t>Darbu veiksim bez avansa saņemšanas.</w:t>
      </w:r>
    </w:p>
    <w:p w14:paraId="7C77697A" w14:textId="77777777" w:rsidR="00DB3E42" w:rsidRPr="003C73B2" w:rsidRDefault="00DB3E42"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4ECF6EDC"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BA4FF2">
        <w:trPr>
          <w:trHeight w:val="251"/>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6B5FE9">
          <w:footerReference w:type="even" r:id="rId16"/>
          <w:footerReference w:type="default" r:id="rId17"/>
          <w:pgSz w:w="11906" w:h="16838"/>
          <w:pgMar w:top="993" w:right="851" w:bottom="851" w:left="1134" w:header="709" w:footer="709" w:gutter="0"/>
          <w:cols w:space="708"/>
          <w:docGrid w:linePitch="360"/>
        </w:sectPr>
      </w:pPr>
    </w:p>
    <w:p w14:paraId="596E0EEE" w14:textId="3C34D04D" w:rsidR="009C49A1" w:rsidRPr="003C73B2" w:rsidRDefault="00DB37CC" w:rsidP="00590E9F">
      <w:pPr>
        <w:jc w:val="right"/>
        <w:rPr>
          <w:lang w:val="lv-LV"/>
        </w:rPr>
      </w:pPr>
      <w:r w:rsidRPr="008B7D35">
        <w:rPr>
          <w:sz w:val="26"/>
          <w:szCs w:val="26"/>
          <w:lang w:val="lv-LV"/>
        </w:rPr>
        <w:lastRenderedPageBreak/>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326EE4FA" w14:textId="77777777" w:rsidR="006B5FE9" w:rsidRPr="00B649D5" w:rsidRDefault="006B5FE9" w:rsidP="006B5FE9">
      <w:pPr>
        <w:pStyle w:val="Pamatteksts3"/>
        <w:rPr>
          <w:szCs w:val="26"/>
        </w:rPr>
      </w:pPr>
      <w:r w:rsidRPr="00B649D5">
        <w:rPr>
          <w:szCs w:val="26"/>
        </w:rPr>
        <w:t>“</w:t>
      </w:r>
      <w:r w:rsidRPr="00D72AF5">
        <w:rPr>
          <w:szCs w:val="26"/>
        </w:rPr>
        <w:t>Sadzīves bīstamo atkritumu specializēto pieņemšanas punktu apsaimniekošana</w:t>
      </w:r>
      <w:r w:rsidRPr="00B649D5">
        <w:rPr>
          <w:szCs w:val="26"/>
        </w:rPr>
        <w:t>”</w:t>
      </w:r>
    </w:p>
    <w:p w14:paraId="635324F5" w14:textId="77777777" w:rsidR="006B5FE9" w:rsidRDefault="006B5FE9" w:rsidP="006B5FE9">
      <w:pPr>
        <w:jc w:val="center"/>
        <w:rPr>
          <w:b/>
          <w:bCs/>
          <w:sz w:val="26"/>
          <w:szCs w:val="26"/>
          <w:lang w:val="lv-LV"/>
        </w:rPr>
      </w:pPr>
      <w:r w:rsidRPr="00B649D5">
        <w:rPr>
          <w:b/>
          <w:bCs/>
          <w:sz w:val="26"/>
          <w:szCs w:val="26"/>
          <w:lang w:val="lv-LV"/>
        </w:rPr>
        <w:t>identifikācijas Nr. RD DMV 202</w:t>
      </w:r>
      <w:r>
        <w:rPr>
          <w:b/>
          <w:bCs/>
          <w:sz w:val="26"/>
          <w:szCs w:val="26"/>
          <w:lang w:val="lv-LV"/>
        </w:rPr>
        <w:t>1/22</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E8747E" w:rsidRDefault="009C49A1" w:rsidP="00B118BA">
      <w:pPr>
        <w:jc w:val="both"/>
        <w:rPr>
          <w:sz w:val="26"/>
          <w:szCs w:val="26"/>
          <w:lang w:val="lv-LV"/>
        </w:rPr>
      </w:pPr>
    </w:p>
    <w:p w14:paraId="0DF22B37" w14:textId="281773DB" w:rsidR="009C49A1" w:rsidRPr="00E8747E" w:rsidRDefault="009C49A1" w:rsidP="0057407D">
      <w:pPr>
        <w:numPr>
          <w:ilvl w:val="0"/>
          <w:numId w:val="5"/>
        </w:numPr>
        <w:jc w:val="both"/>
        <w:rPr>
          <w:sz w:val="26"/>
          <w:szCs w:val="26"/>
          <w:lang w:val="lv-LV"/>
        </w:rPr>
      </w:pPr>
      <w:r w:rsidRPr="00E8747E">
        <w:rPr>
          <w:bCs/>
          <w:sz w:val="26"/>
          <w:szCs w:val="26"/>
          <w:lang w:val="lv-LV"/>
        </w:rPr>
        <w:t xml:space="preserve">piekrīt </w:t>
      </w:r>
      <w:r w:rsidRPr="00344636">
        <w:rPr>
          <w:bCs/>
          <w:sz w:val="26"/>
          <w:szCs w:val="26"/>
          <w:lang w:val="lv-LV"/>
        </w:rPr>
        <w:t xml:space="preserve">piedalīties </w:t>
      </w:r>
      <w:r w:rsidRPr="006B5FE9">
        <w:rPr>
          <w:bCs/>
          <w:sz w:val="26"/>
          <w:szCs w:val="26"/>
          <w:lang w:val="lv-LV"/>
        </w:rPr>
        <w:t xml:space="preserve">atklātajā konkursā </w:t>
      </w:r>
      <w:r w:rsidRPr="006B5FE9">
        <w:rPr>
          <w:sz w:val="26"/>
          <w:szCs w:val="26"/>
          <w:lang w:val="lv-LV"/>
        </w:rPr>
        <w:t>“</w:t>
      </w:r>
      <w:r w:rsidR="006B5FE9" w:rsidRPr="006B5FE9">
        <w:rPr>
          <w:sz w:val="26"/>
          <w:szCs w:val="26"/>
          <w:lang w:val="lv-LV"/>
        </w:rPr>
        <w:t>Sadzīves bīstamo atkritumu specializēto pieņemšanas punktu apsaimniekošana</w:t>
      </w:r>
      <w:r w:rsidRPr="006B5FE9">
        <w:rPr>
          <w:sz w:val="26"/>
          <w:szCs w:val="26"/>
          <w:lang w:val="lv-LV"/>
        </w:rPr>
        <w:t xml:space="preserve">”, </w:t>
      </w:r>
      <w:r w:rsidRPr="006B5FE9">
        <w:rPr>
          <w:bCs/>
          <w:sz w:val="26"/>
          <w:szCs w:val="26"/>
          <w:lang w:val="lv-LV"/>
        </w:rPr>
        <w:t>identifikācijas Nr. RD DMV 20</w:t>
      </w:r>
      <w:r w:rsidR="00641FC8" w:rsidRPr="006B5FE9">
        <w:rPr>
          <w:bCs/>
          <w:sz w:val="26"/>
          <w:szCs w:val="26"/>
          <w:lang w:val="lv-LV"/>
        </w:rPr>
        <w:t>2</w:t>
      </w:r>
      <w:r w:rsidR="008D349E" w:rsidRPr="006B5FE9">
        <w:rPr>
          <w:bCs/>
          <w:sz w:val="26"/>
          <w:szCs w:val="26"/>
          <w:lang w:val="lv-LV"/>
        </w:rPr>
        <w:t>1/</w:t>
      </w:r>
      <w:r w:rsidR="006B5FE9" w:rsidRPr="006B5FE9">
        <w:rPr>
          <w:bCs/>
          <w:sz w:val="26"/>
          <w:szCs w:val="26"/>
          <w:lang w:val="lv-LV"/>
        </w:rPr>
        <w:t>22</w:t>
      </w:r>
      <w:r w:rsidRPr="006B5FE9">
        <w:rPr>
          <w:bCs/>
          <w:sz w:val="26"/>
          <w:szCs w:val="26"/>
          <w:lang w:val="lv-LV"/>
        </w:rPr>
        <w:t>,</w:t>
      </w:r>
      <w:r w:rsidRPr="006B5FE9">
        <w:rPr>
          <w:sz w:val="26"/>
          <w:szCs w:val="26"/>
          <w:lang w:val="lv-LV"/>
        </w:rPr>
        <w:t xml:space="preserve"> kā &lt;</w:t>
      </w:r>
      <w:r w:rsidR="000A7541" w:rsidRPr="006B5FE9">
        <w:rPr>
          <w:sz w:val="26"/>
          <w:szCs w:val="26"/>
          <w:lang w:val="lv-LV"/>
        </w:rPr>
        <w:t>p</w:t>
      </w:r>
      <w:r w:rsidRPr="006B5FE9">
        <w:rPr>
          <w:sz w:val="26"/>
          <w:szCs w:val="26"/>
          <w:lang w:val="lv-LV"/>
        </w:rPr>
        <w:t>retendenta nosaukums, reģistrācijas numurs un adrese&gt; (turpmāk –Pretendents) apakšuzņēmējs, gadījumā, ja Pretendentam tiks piešķirtas tiesības</w:t>
      </w:r>
      <w:r w:rsidRPr="00344636">
        <w:rPr>
          <w:sz w:val="26"/>
          <w:szCs w:val="26"/>
          <w:lang w:val="lv-LV"/>
        </w:rPr>
        <w:t xml:space="preserve">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8"/>
          <w:headerReference w:type="default" r:id="rId19"/>
          <w:footerReference w:type="even" r:id="rId20"/>
          <w:footerReference w:type="default" r:id="rId21"/>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3C7F50A8" w14:textId="77777777" w:rsidR="0037576C" w:rsidRPr="00286F40" w:rsidRDefault="0037576C" w:rsidP="00607D3E">
      <w:pPr>
        <w:jc w:val="right"/>
        <w:rPr>
          <w:sz w:val="26"/>
          <w:szCs w:val="26"/>
          <w:lang w:val="lv-LV"/>
        </w:rPr>
      </w:pPr>
    </w:p>
    <w:p w14:paraId="7B4617EA" w14:textId="4F5F6F5E" w:rsidR="002C4C05" w:rsidRPr="008B7D35" w:rsidRDefault="002C4C05" w:rsidP="00F73010">
      <w:pPr>
        <w:keepNext/>
        <w:jc w:val="right"/>
        <w:outlineLvl w:val="0"/>
        <w:rPr>
          <w:sz w:val="26"/>
          <w:szCs w:val="26"/>
          <w:lang w:val="lv-LV"/>
        </w:rPr>
      </w:pPr>
      <w:r w:rsidRPr="008B7D35">
        <w:rPr>
          <w:sz w:val="26"/>
          <w:szCs w:val="26"/>
          <w:lang w:val="lv-LV"/>
        </w:rPr>
        <w:t>Pielikums Nr.</w:t>
      </w:r>
      <w:r w:rsidR="006B5FE9">
        <w:rPr>
          <w:sz w:val="26"/>
          <w:szCs w:val="26"/>
          <w:lang w:val="lv-LV"/>
        </w:rPr>
        <w:t>4</w:t>
      </w:r>
    </w:p>
    <w:p w14:paraId="4B1078DF" w14:textId="77777777" w:rsidR="00607D3E" w:rsidRPr="0037576C" w:rsidRDefault="00607D3E" w:rsidP="00607D3E">
      <w:pPr>
        <w:keepNext/>
        <w:jc w:val="center"/>
        <w:outlineLvl w:val="0"/>
        <w:rPr>
          <w:b/>
          <w:bCs/>
          <w:sz w:val="26"/>
          <w:szCs w:val="26"/>
          <w:lang w:val="lv-LV"/>
        </w:rPr>
      </w:pPr>
      <w:r w:rsidRPr="008B7D35">
        <w:rPr>
          <w:b/>
          <w:bCs/>
          <w:sz w:val="26"/>
          <w:szCs w:val="26"/>
          <w:lang w:val="lv-LV"/>
        </w:rPr>
        <w:t>LĪGUMA PROJEKTS</w:t>
      </w:r>
    </w:p>
    <w:p w14:paraId="51F9EF6F" w14:textId="77777777" w:rsidR="00607D3E" w:rsidRPr="0037576C" w:rsidRDefault="00607D3E" w:rsidP="00607D3E">
      <w:pPr>
        <w:jc w:val="center"/>
        <w:rPr>
          <w:b/>
          <w:bCs/>
          <w:sz w:val="26"/>
          <w:szCs w:val="26"/>
          <w:lang w:val="lv-LV"/>
        </w:rPr>
      </w:pPr>
      <w:r w:rsidRPr="0037576C">
        <w:rPr>
          <w:b/>
          <w:bCs/>
          <w:sz w:val="26"/>
          <w:szCs w:val="26"/>
          <w:lang w:val="lv-LV"/>
        </w:rPr>
        <w:t>Atklātam konkursam</w:t>
      </w:r>
    </w:p>
    <w:p w14:paraId="7C6348CA" w14:textId="0D2E2060" w:rsidR="002D7E7D" w:rsidRPr="0037576C" w:rsidRDefault="002D7E7D" w:rsidP="002D7E7D">
      <w:pPr>
        <w:pStyle w:val="Pamatteksts3"/>
        <w:rPr>
          <w:szCs w:val="26"/>
        </w:rPr>
      </w:pPr>
      <w:r w:rsidRPr="0037576C">
        <w:rPr>
          <w:szCs w:val="26"/>
        </w:rPr>
        <w:t>“</w:t>
      </w:r>
      <w:r w:rsidR="006B5FE9" w:rsidRPr="00D72AF5">
        <w:rPr>
          <w:szCs w:val="26"/>
        </w:rPr>
        <w:t>Sadzīves bīstamo atkritumu specializēto pieņemšanas punktu apsaimniekošana</w:t>
      </w:r>
      <w:r w:rsidRPr="0037576C">
        <w:rPr>
          <w:szCs w:val="26"/>
        </w:rPr>
        <w:t>”</w:t>
      </w:r>
    </w:p>
    <w:p w14:paraId="07EC7AED" w14:textId="6F84A1E2" w:rsidR="002D7E7D" w:rsidRPr="0037576C" w:rsidRDefault="002D7E7D" w:rsidP="002D7E7D">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202</w:t>
      </w:r>
      <w:r w:rsidR="008D349E">
        <w:rPr>
          <w:b/>
          <w:bCs/>
          <w:sz w:val="26"/>
          <w:szCs w:val="26"/>
          <w:lang w:val="lv-LV"/>
        </w:rPr>
        <w:t>1/</w:t>
      </w:r>
      <w:r w:rsidR="006B5FE9">
        <w:rPr>
          <w:b/>
          <w:bCs/>
          <w:sz w:val="26"/>
          <w:szCs w:val="26"/>
          <w:lang w:val="lv-LV"/>
        </w:rPr>
        <w:t>22</w:t>
      </w:r>
    </w:p>
    <w:p w14:paraId="16348E39" w14:textId="77777777" w:rsidR="00607D3E" w:rsidRPr="0037576C" w:rsidRDefault="00607D3E" w:rsidP="00607D3E">
      <w:pPr>
        <w:rPr>
          <w:sz w:val="26"/>
          <w:szCs w:val="26"/>
          <w:lang w:val="lv-LV"/>
        </w:rPr>
      </w:pPr>
    </w:p>
    <w:p w14:paraId="0CBA25F1" w14:textId="3C1D2E68" w:rsidR="0040315B" w:rsidRDefault="0040315B" w:rsidP="0040315B">
      <w:pPr>
        <w:widowControl w:val="0"/>
        <w:autoSpaceDE w:val="0"/>
        <w:autoSpaceDN w:val="0"/>
        <w:adjustRightInd w:val="0"/>
        <w:jc w:val="center"/>
        <w:rPr>
          <w:b/>
          <w:bCs/>
          <w:lang w:val="lv-LV"/>
        </w:rPr>
      </w:pPr>
      <w:r w:rsidRPr="0037576C">
        <w:rPr>
          <w:b/>
          <w:bCs/>
          <w:lang w:val="lv-LV"/>
        </w:rPr>
        <w:t xml:space="preserve">PUBLISKAIS </w:t>
      </w:r>
      <w:r w:rsidR="00344636">
        <w:rPr>
          <w:b/>
          <w:bCs/>
          <w:lang w:val="lv-LV"/>
        </w:rPr>
        <w:t>PAKALPOJUMA</w:t>
      </w:r>
      <w:r w:rsidRPr="0037576C">
        <w:rPr>
          <w:b/>
          <w:bCs/>
          <w:lang w:val="lv-LV"/>
        </w:rPr>
        <w:t xml:space="preserve"> LĪGUMS</w:t>
      </w:r>
      <w:r w:rsidRPr="0037576C">
        <w:rPr>
          <w:lang w:val="lv-LV"/>
        </w:rPr>
        <w:t xml:space="preserve"> </w:t>
      </w:r>
      <w:r w:rsidRPr="0037576C">
        <w:rPr>
          <w:b/>
          <w:bCs/>
          <w:lang w:val="lv-LV"/>
        </w:rPr>
        <w:t>Nr. DMV-2</w:t>
      </w:r>
      <w:r w:rsidR="00630A70">
        <w:rPr>
          <w:b/>
          <w:bCs/>
          <w:lang w:val="lv-LV"/>
        </w:rPr>
        <w:t>___</w:t>
      </w:r>
      <w:r w:rsidRPr="0037576C">
        <w:rPr>
          <w:b/>
          <w:bCs/>
          <w:lang w:val="lv-LV"/>
        </w:rPr>
        <w:t>- ____ -</w:t>
      </w:r>
      <w:proofErr w:type="spellStart"/>
      <w:r w:rsidRPr="0037576C">
        <w:rPr>
          <w:b/>
          <w:bCs/>
          <w:lang w:val="lv-LV"/>
        </w:rPr>
        <w:t>lī</w:t>
      </w:r>
      <w:proofErr w:type="spellEnd"/>
    </w:p>
    <w:p w14:paraId="3ADE6FAF" w14:textId="77777777" w:rsidR="001B1068" w:rsidRPr="008436F1" w:rsidRDefault="001B1068" w:rsidP="001B1068">
      <w:pPr>
        <w:jc w:val="center"/>
        <w:rPr>
          <w:sz w:val="25"/>
          <w:szCs w:val="25"/>
          <w:lang w:val="lv-LV"/>
        </w:rPr>
      </w:pPr>
      <w:r w:rsidRPr="008436F1">
        <w:rPr>
          <w:sz w:val="25"/>
          <w:szCs w:val="25"/>
          <w:lang w:val="lv-LV" w:eastAsia="lv-LV"/>
        </w:rPr>
        <w:t>Par s</w:t>
      </w:r>
      <w:r w:rsidRPr="008436F1">
        <w:rPr>
          <w:sz w:val="25"/>
          <w:szCs w:val="25"/>
          <w:lang w:val="lv-LV"/>
        </w:rPr>
        <w:t>adzīves bīstamo atkritumu specializēto pieņemšanas punktu apsaimniekošanu</w:t>
      </w:r>
    </w:p>
    <w:p w14:paraId="026F4D9E" w14:textId="77777777" w:rsidR="001B1068" w:rsidRPr="008436F1" w:rsidRDefault="001B1068" w:rsidP="001B1068">
      <w:pPr>
        <w:rPr>
          <w:b/>
          <w:sz w:val="25"/>
          <w:szCs w:val="25"/>
          <w:lang w:val="lv-LV"/>
        </w:rPr>
      </w:pPr>
    </w:p>
    <w:tbl>
      <w:tblPr>
        <w:tblW w:w="4449" w:type="dxa"/>
        <w:tblLook w:val="0000" w:firstRow="0" w:lastRow="0" w:firstColumn="0" w:lastColumn="0" w:noHBand="0" w:noVBand="0"/>
      </w:tblPr>
      <w:tblGrid>
        <w:gridCol w:w="4449"/>
      </w:tblGrid>
      <w:tr w:rsidR="001B1068" w:rsidRPr="00B82891" w14:paraId="53376464" w14:textId="77777777" w:rsidTr="001B1068">
        <w:trPr>
          <w:trHeight w:val="284"/>
        </w:trPr>
        <w:tc>
          <w:tcPr>
            <w:tcW w:w="4449" w:type="dxa"/>
          </w:tcPr>
          <w:p w14:paraId="03014CFE" w14:textId="5D543EE6" w:rsidR="001B1068" w:rsidRPr="008436F1" w:rsidRDefault="001B1068" w:rsidP="0034001F">
            <w:pPr>
              <w:widowControl w:val="0"/>
              <w:autoSpaceDE w:val="0"/>
              <w:autoSpaceDN w:val="0"/>
              <w:adjustRightInd w:val="0"/>
              <w:rPr>
                <w:sz w:val="25"/>
                <w:szCs w:val="25"/>
                <w:lang w:val="lv-LV"/>
              </w:rPr>
            </w:pPr>
            <w:r w:rsidRPr="001B1068">
              <w:rPr>
                <w:i/>
                <w:lang w:val="lv-LV"/>
              </w:rPr>
              <w:t xml:space="preserve">Dokumenta parakstīšanas datums ir pēdējā pievienotā </w:t>
            </w:r>
            <w:r w:rsidRPr="001B1068">
              <w:rPr>
                <w:i/>
                <w:lang w:val="pl-PL"/>
              </w:rPr>
              <w:t>droša elektroniskā paraksta un tā laika zīmoga datums</w:t>
            </w:r>
            <w:r w:rsidR="00B1446C">
              <w:rPr>
                <w:i/>
                <w:lang w:val="pl-PL"/>
              </w:rPr>
              <w:t xml:space="preserve"> </w:t>
            </w:r>
            <w:r w:rsidR="00B1446C">
              <w:rPr>
                <w:i/>
                <w:iCs/>
                <w:sz w:val="25"/>
                <w:szCs w:val="25"/>
                <w:lang w:val="lv-LV"/>
              </w:rPr>
              <w:t>(Šī atsauce ir iekļaujama, ja līgums tiek parakstīts ar drošiem elektroniskajiem parakstiem)</w:t>
            </w:r>
          </w:p>
        </w:tc>
      </w:tr>
    </w:tbl>
    <w:p w14:paraId="28512748" w14:textId="77777777" w:rsidR="001B1068" w:rsidRDefault="001B1068" w:rsidP="001B1068">
      <w:pPr>
        <w:ind w:firstLine="567"/>
        <w:jc w:val="both"/>
        <w:rPr>
          <w:b/>
          <w:sz w:val="25"/>
          <w:szCs w:val="25"/>
          <w:lang w:val="lv-LV"/>
        </w:rPr>
      </w:pPr>
    </w:p>
    <w:p w14:paraId="0F1326F3" w14:textId="596BDB40" w:rsidR="001B1068" w:rsidRPr="005578C3" w:rsidRDefault="001B1068" w:rsidP="001B1068">
      <w:pPr>
        <w:ind w:firstLine="567"/>
        <w:jc w:val="both"/>
        <w:rPr>
          <w:sz w:val="25"/>
          <w:szCs w:val="25"/>
          <w:lang w:val="lv-LV"/>
        </w:rPr>
      </w:pPr>
      <w:r w:rsidRPr="005578C3">
        <w:rPr>
          <w:b/>
          <w:sz w:val="25"/>
          <w:szCs w:val="25"/>
          <w:lang w:val="lv-LV"/>
        </w:rPr>
        <w:t>Rīgas domes Mājokļu un vides departaments</w:t>
      </w:r>
      <w:r w:rsidRPr="005578C3">
        <w:rPr>
          <w:sz w:val="25"/>
          <w:szCs w:val="25"/>
          <w:lang w:val="lv-LV"/>
        </w:rPr>
        <w:t xml:space="preserve">, </w:t>
      </w:r>
      <w:r w:rsidR="004338C8" w:rsidRPr="005578C3">
        <w:rPr>
          <w:sz w:val="25"/>
          <w:szCs w:val="25"/>
          <w:lang w:val="lv-LV"/>
        </w:rPr>
        <w:t>(</w:t>
      </w:r>
      <w:r w:rsidR="00F31F74" w:rsidRPr="005578C3">
        <w:rPr>
          <w:sz w:val="25"/>
          <w:szCs w:val="25"/>
          <w:lang w:val="lv-LV"/>
        </w:rPr>
        <w:t xml:space="preserve">turpmāk tekstā – Pasūtītājs) </w:t>
      </w:r>
      <w:r w:rsidRPr="005578C3">
        <w:rPr>
          <w:sz w:val="25"/>
          <w:szCs w:val="25"/>
          <w:lang w:val="lv-LV"/>
        </w:rPr>
        <w:t xml:space="preserve">direktora ___________ personā, kurš/a rīkojas saskaņā ar Rīgas domes 2011.gada 1.marta saistošo noteikumu Nr.114 “Rīgas pilsētas pašvaldības nolikums” 110.punktu un Rīgas domes 2011.gada 18.janvāra nolikumu Nr.92 „Rīgas domes Mājokļu un vides departamenta nolikums”, no vienas puses un </w:t>
      </w:r>
    </w:p>
    <w:p w14:paraId="6CC9EADA" w14:textId="438A6959" w:rsidR="001B1068" w:rsidRPr="005578C3" w:rsidRDefault="001B1068" w:rsidP="001B1068">
      <w:pPr>
        <w:ind w:firstLine="567"/>
        <w:jc w:val="both"/>
        <w:rPr>
          <w:sz w:val="26"/>
          <w:szCs w:val="26"/>
          <w:lang w:val="lv-LV"/>
        </w:rPr>
      </w:pPr>
      <w:r w:rsidRPr="005578C3">
        <w:rPr>
          <w:b/>
          <w:sz w:val="25"/>
          <w:szCs w:val="25"/>
          <w:lang w:val="lv-LV"/>
        </w:rPr>
        <w:t>[…]</w:t>
      </w:r>
      <w:r w:rsidRPr="005578C3">
        <w:rPr>
          <w:sz w:val="25"/>
          <w:szCs w:val="25"/>
          <w:lang w:val="lv-LV"/>
        </w:rPr>
        <w:t xml:space="preserve">  personā, kurš/a</w:t>
      </w:r>
      <w:r w:rsidRPr="005578C3">
        <w:rPr>
          <w:b/>
          <w:sz w:val="25"/>
          <w:szCs w:val="25"/>
          <w:lang w:val="lv-LV"/>
        </w:rPr>
        <w:t xml:space="preserve"> </w:t>
      </w:r>
      <w:r w:rsidRPr="005578C3">
        <w:rPr>
          <w:sz w:val="25"/>
          <w:szCs w:val="25"/>
          <w:lang w:val="lv-LV"/>
        </w:rPr>
        <w:t xml:space="preserve">rīkojas uz […] pamata, </w:t>
      </w:r>
      <w:r w:rsidR="00F31F74" w:rsidRPr="005578C3">
        <w:rPr>
          <w:sz w:val="25"/>
          <w:szCs w:val="25"/>
          <w:lang w:val="lv-LV"/>
        </w:rPr>
        <w:t>(</w:t>
      </w:r>
      <w:r w:rsidRPr="005578C3">
        <w:rPr>
          <w:sz w:val="25"/>
          <w:szCs w:val="25"/>
          <w:lang w:val="lv-LV"/>
        </w:rPr>
        <w:t xml:space="preserve">turpmāk tekstā – </w:t>
      </w:r>
      <w:r w:rsidRPr="005578C3">
        <w:rPr>
          <w:bCs/>
          <w:sz w:val="25"/>
          <w:szCs w:val="25"/>
          <w:lang w:val="lv-LV"/>
        </w:rPr>
        <w:t>Izpildītājs</w:t>
      </w:r>
      <w:r w:rsidR="00F31F74" w:rsidRPr="005578C3">
        <w:rPr>
          <w:bCs/>
          <w:sz w:val="25"/>
          <w:szCs w:val="25"/>
          <w:lang w:val="lv-LV"/>
        </w:rPr>
        <w:t>)</w:t>
      </w:r>
      <w:r w:rsidRPr="005578C3">
        <w:rPr>
          <w:bCs/>
          <w:sz w:val="25"/>
          <w:szCs w:val="25"/>
          <w:lang w:val="lv-LV"/>
        </w:rPr>
        <w:t>, no</w:t>
      </w:r>
      <w:r w:rsidRPr="005578C3">
        <w:rPr>
          <w:sz w:val="25"/>
          <w:szCs w:val="25"/>
          <w:lang w:val="lv-LV"/>
        </w:rPr>
        <w:t xml:space="preserve"> otras puses, bet abi kopā turpmāk tekstā – Puses, un katrs atsevišķi – Puse, pamatojoties uz atklātā konkursa </w:t>
      </w:r>
      <w:r w:rsidRPr="005578C3">
        <w:rPr>
          <w:sz w:val="26"/>
          <w:szCs w:val="26"/>
          <w:lang w:val="lv-LV"/>
        </w:rPr>
        <w:t xml:space="preserve">“Sadzīves bīstamo atkritumu specializēto pieņemšanas punktu apsaimniekošana” (identifikācijas Nr. RD DMV 2021/22) rezultātiem un Izpildītāja iesniegto piedāvājumu, </w:t>
      </w:r>
      <w:r w:rsidR="00F31F74" w:rsidRPr="005578C3">
        <w:rPr>
          <w:sz w:val="26"/>
          <w:szCs w:val="26"/>
          <w:lang w:val="lv-LV"/>
        </w:rPr>
        <w:t xml:space="preserve">savstarpēji vienojoties, bez viltus, maldības un spaidiem </w:t>
      </w:r>
      <w:r w:rsidRPr="005578C3">
        <w:rPr>
          <w:sz w:val="26"/>
          <w:szCs w:val="26"/>
          <w:lang w:val="lv-LV"/>
        </w:rPr>
        <w:t>noslēdz šādu līgumu:</w:t>
      </w:r>
    </w:p>
    <w:p w14:paraId="19439E57" w14:textId="77777777" w:rsidR="001B1068" w:rsidRPr="005578C3" w:rsidRDefault="001B1068" w:rsidP="001B1068">
      <w:pPr>
        <w:ind w:firstLine="567"/>
        <w:jc w:val="both"/>
        <w:rPr>
          <w:sz w:val="25"/>
          <w:szCs w:val="25"/>
          <w:lang w:val="lv-LV"/>
        </w:rPr>
      </w:pPr>
    </w:p>
    <w:p w14:paraId="521E2DDF" w14:textId="77777777" w:rsidR="001B1068" w:rsidRPr="005578C3" w:rsidRDefault="001B1068" w:rsidP="001B1068">
      <w:pPr>
        <w:widowControl w:val="0"/>
        <w:numPr>
          <w:ilvl w:val="0"/>
          <w:numId w:val="16"/>
        </w:numPr>
        <w:tabs>
          <w:tab w:val="left" w:pos="426"/>
        </w:tabs>
        <w:autoSpaceDE w:val="0"/>
        <w:autoSpaceDN w:val="0"/>
        <w:adjustRightInd w:val="0"/>
        <w:jc w:val="center"/>
        <w:rPr>
          <w:b/>
          <w:bCs/>
          <w:sz w:val="25"/>
          <w:szCs w:val="25"/>
          <w:lang w:val="lv-LV"/>
        </w:rPr>
      </w:pPr>
      <w:r w:rsidRPr="005578C3">
        <w:rPr>
          <w:b/>
          <w:bCs/>
          <w:sz w:val="25"/>
          <w:szCs w:val="25"/>
          <w:lang w:val="lv-LV"/>
        </w:rPr>
        <w:t>Līguma priekšmets</w:t>
      </w:r>
    </w:p>
    <w:p w14:paraId="6AD29BAD" w14:textId="77777777" w:rsidR="001B1068" w:rsidRPr="005578C3" w:rsidRDefault="001B1068" w:rsidP="001B1068">
      <w:pPr>
        <w:numPr>
          <w:ilvl w:val="1"/>
          <w:numId w:val="16"/>
        </w:numPr>
        <w:tabs>
          <w:tab w:val="num" w:pos="1134"/>
          <w:tab w:val="left" w:pos="3960"/>
        </w:tabs>
        <w:ind w:left="0" w:firstLine="567"/>
        <w:jc w:val="both"/>
        <w:rPr>
          <w:b/>
          <w:sz w:val="25"/>
          <w:szCs w:val="25"/>
          <w:lang w:val="lv-LV"/>
        </w:rPr>
      </w:pPr>
      <w:r w:rsidRPr="005578C3">
        <w:rPr>
          <w:b/>
          <w:sz w:val="25"/>
          <w:szCs w:val="25"/>
          <w:lang w:val="lv-LV"/>
        </w:rPr>
        <w:t xml:space="preserve">Pasūtītājs uzdod, bet Izpildītājs veic sadzīves bīstamo atkritumu specializēto pieņemšanas punktu apsaimniekošanu </w:t>
      </w:r>
      <w:r w:rsidRPr="005578C3">
        <w:rPr>
          <w:b/>
          <w:bCs/>
          <w:sz w:val="25"/>
          <w:szCs w:val="25"/>
          <w:lang w:val="lv-LV"/>
        </w:rPr>
        <w:t>(turpmāk tekstā – Darbs), Rīgas pilsētā šādās adresēs (objektos):</w:t>
      </w:r>
    </w:p>
    <w:p w14:paraId="5D87C257" w14:textId="5299FA80" w:rsidR="001B1068" w:rsidRPr="005578C3" w:rsidRDefault="001B1068" w:rsidP="001B1068">
      <w:pPr>
        <w:numPr>
          <w:ilvl w:val="2"/>
          <w:numId w:val="16"/>
        </w:numPr>
        <w:tabs>
          <w:tab w:val="clear" w:pos="720"/>
          <w:tab w:val="left" w:pos="993"/>
          <w:tab w:val="left" w:pos="1276"/>
          <w:tab w:val="left" w:pos="3960"/>
        </w:tabs>
        <w:ind w:left="0" w:firstLine="567"/>
        <w:jc w:val="both"/>
        <w:rPr>
          <w:rFonts w:eastAsia="Calibri"/>
          <w:sz w:val="25"/>
          <w:szCs w:val="25"/>
          <w:lang w:val="lv-LV"/>
        </w:rPr>
      </w:pPr>
      <w:r w:rsidRPr="005578C3">
        <w:rPr>
          <w:rFonts w:eastAsia="Calibri"/>
          <w:sz w:val="25"/>
          <w:szCs w:val="25"/>
          <w:lang w:val="lv-LV"/>
        </w:rPr>
        <w:t xml:space="preserve">Ķīšezera iela 31, Rīga, AS </w:t>
      </w:r>
      <w:r w:rsidR="00B800B1" w:rsidRPr="005578C3">
        <w:rPr>
          <w:rFonts w:eastAsia="Calibri"/>
          <w:sz w:val="25"/>
          <w:szCs w:val="25"/>
          <w:lang w:val="lv-LV"/>
        </w:rPr>
        <w:t>“</w:t>
      </w:r>
      <w:r w:rsidRPr="005578C3">
        <w:rPr>
          <w:rFonts w:eastAsia="Calibri"/>
          <w:sz w:val="25"/>
          <w:szCs w:val="25"/>
          <w:lang w:val="lv-LV"/>
        </w:rPr>
        <w:t>VIADA Baltija</w:t>
      </w:r>
      <w:r w:rsidR="00B800B1" w:rsidRPr="005578C3">
        <w:rPr>
          <w:rFonts w:eastAsia="Calibri"/>
          <w:sz w:val="25"/>
          <w:szCs w:val="25"/>
          <w:lang w:val="lv-LV"/>
        </w:rPr>
        <w:t>”</w:t>
      </w:r>
      <w:r w:rsidRPr="005578C3">
        <w:rPr>
          <w:rFonts w:eastAsia="Calibri"/>
          <w:sz w:val="25"/>
          <w:szCs w:val="25"/>
          <w:lang w:val="lv-LV"/>
        </w:rPr>
        <w:t xml:space="preserve"> degvielas </w:t>
      </w:r>
      <w:proofErr w:type="spellStart"/>
      <w:r w:rsidRPr="005578C3">
        <w:rPr>
          <w:rFonts w:eastAsia="Calibri"/>
          <w:sz w:val="25"/>
          <w:szCs w:val="25"/>
          <w:lang w:val="lv-LV"/>
        </w:rPr>
        <w:t>uzpildes</w:t>
      </w:r>
      <w:proofErr w:type="spellEnd"/>
      <w:r w:rsidRPr="005578C3">
        <w:rPr>
          <w:rFonts w:eastAsia="Calibri"/>
          <w:sz w:val="25"/>
          <w:szCs w:val="25"/>
          <w:lang w:val="lv-LV"/>
        </w:rPr>
        <w:t xml:space="preserve"> stacija;</w:t>
      </w:r>
    </w:p>
    <w:p w14:paraId="3C375CC5" w14:textId="6D00856C" w:rsidR="001B1068" w:rsidRPr="005578C3" w:rsidRDefault="001B1068" w:rsidP="001B1068">
      <w:pPr>
        <w:numPr>
          <w:ilvl w:val="2"/>
          <w:numId w:val="16"/>
        </w:numPr>
        <w:tabs>
          <w:tab w:val="clear" w:pos="720"/>
          <w:tab w:val="left" w:pos="993"/>
          <w:tab w:val="left" w:pos="1276"/>
          <w:tab w:val="left" w:pos="3960"/>
        </w:tabs>
        <w:ind w:left="0" w:firstLine="567"/>
        <w:jc w:val="both"/>
        <w:rPr>
          <w:rFonts w:eastAsia="Calibri"/>
          <w:sz w:val="25"/>
          <w:szCs w:val="25"/>
          <w:lang w:val="lv-LV"/>
        </w:rPr>
      </w:pPr>
      <w:r w:rsidRPr="005578C3">
        <w:rPr>
          <w:rFonts w:eastAsia="Calibri"/>
          <w:sz w:val="25"/>
          <w:szCs w:val="25"/>
          <w:lang w:val="lv-LV"/>
        </w:rPr>
        <w:t xml:space="preserve">Mūkusalas iela 78, AS </w:t>
      </w:r>
      <w:r w:rsidR="00B800B1" w:rsidRPr="005578C3">
        <w:rPr>
          <w:rFonts w:eastAsia="Calibri"/>
          <w:sz w:val="25"/>
          <w:szCs w:val="25"/>
          <w:lang w:val="lv-LV"/>
        </w:rPr>
        <w:t>“</w:t>
      </w:r>
      <w:r w:rsidRPr="005578C3">
        <w:rPr>
          <w:rFonts w:eastAsia="Calibri"/>
          <w:sz w:val="25"/>
          <w:szCs w:val="25"/>
          <w:lang w:val="lv-LV"/>
        </w:rPr>
        <w:t>VIADA Baltija</w:t>
      </w:r>
      <w:r w:rsidR="00B800B1" w:rsidRPr="005578C3">
        <w:rPr>
          <w:rFonts w:eastAsia="Calibri"/>
          <w:sz w:val="25"/>
          <w:szCs w:val="25"/>
          <w:lang w:val="lv-LV"/>
        </w:rPr>
        <w:t>”</w:t>
      </w:r>
      <w:r w:rsidRPr="005578C3">
        <w:rPr>
          <w:rFonts w:eastAsia="Calibri"/>
          <w:sz w:val="25"/>
          <w:szCs w:val="25"/>
          <w:lang w:val="lv-LV"/>
        </w:rPr>
        <w:t xml:space="preserve">  degvielas </w:t>
      </w:r>
      <w:proofErr w:type="spellStart"/>
      <w:r w:rsidRPr="005578C3">
        <w:rPr>
          <w:rFonts w:eastAsia="Calibri"/>
          <w:sz w:val="25"/>
          <w:szCs w:val="25"/>
          <w:lang w:val="lv-LV"/>
        </w:rPr>
        <w:t>uzpildes</w:t>
      </w:r>
      <w:proofErr w:type="spellEnd"/>
      <w:r w:rsidRPr="005578C3">
        <w:rPr>
          <w:rFonts w:eastAsia="Calibri"/>
          <w:sz w:val="25"/>
          <w:szCs w:val="25"/>
          <w:lang w:val="lv-LV"/>
        </w:rPr>
        <w:t xml:space="preserve"> stacija;</w:t>
      </w:r>
    </w:p>
    <w:p w14:paraId="32EED140" w14:textId="6D36DE0F" w:rsidR="001B1068" w:rsidRPr="005578C3" w:rsidRDefault="001B1068" w:rsidP="001B1068">
      <w:pPr>
        <w:numPr>
          <w:ilvl w:val="2"/>
          <w:numId w:val="16"/>
        </w:numPr>
        <w:tabs>
          <w:tab w:val="clear" w:pos="720"/>
          <w:tab w:val="left" w:pos="993"/>
          <w:tab w:val="left" w:pos="1276"/>
          <w:tab w:val="left" w:pos="3960"/>
        </w:tabs>
        <w:ind w:left="0" w:firstLine="567"/>
        <w:jc w:val="both"/>
        <w:rPr>
          <w:rFonts w:eastAsia="Calibri"/>
          <w:sz w:val="25"/>
          <w:szCs w:val="25"/>
          <w:lang w:val="lv-LV"/>
        </w:rPr>
      </w:pPr>
      <w:r w:rsidRPr="005578C3">
        <w:rPr>
          <w:rFonts w:eastAsia="Calibri"/>
          <w:sz w:val="25"/>
          <w:szCs w:val="25"/>
          <w:lang w:val="lv-LV"/>
        </w:rPr>
        <w:t xml:space="preserve">Šampētera iela 180, Rīga, AS </w:t>
      </w:r>
      <w:r w:rsidR="00B800B1" w:rsidRPr="005578C3">
        <w:rPr>
          <w:rFonts w:eastAsia="Calibri"/>
          <w:sz w:val="25"/>
          <w:szCs w:val="25"/>
          <w:lang w:val="lv-LV"/>
        </w:rPr>
        <w:t>“</w:t>
      </w:r>
      <w:r w:rsidRPr="005578C3">
        <w:rPr>
          <w:rFonts w:eastAsia="Calibri"/>
          <w:sz w:val="25"/>
          <w:szCs w:val="25"/>
          <w:lang w:val="lv-LV"/>
        </w:rPr>
        <w:t>VIADA Baltija</w:t>
      </w:r>
      <w:r w:rsidR="00B800B1" w:rsidRPr="005578C3">
        <w:rPr>
          <w:rFonts w:eastAsia="Calibri"/>
          <w:sz w:val="25"/>
          <w:szCs w:val="25"/>
          <w:lang w:val="lv-LV"/>
        </w:rPr>
        <w:t>”</w:t>
      </w:r>
      <w:r w:rsidRPr="005578C3">
        <w:rPr>
          <w:rFonts w:eastAsia="Calibri"/>
          <w:sz w:val="25"/>
          <w:szCs w:val="25"/>
          <w:lang w:val="lv-LV"/>
        </w:rPr>
        <w:t xml:space="preserve"> degvielas </w:t>
      </w:r>
      <w:proofErr w:type="spellStart"/>
      <w:r w:rsidRPr="005578C3">
        <w:rPr>
          <w:rFonts w:eastAsia="Calibri"/>
          <w:sz w:val="25"/>
          <w:szCs w:val="25"/>
          <w:lang w:val="lv-LV"/>
        </w:rPr>
        <w:t>uzpildes</w:t>
      </w:r>
      <w:proofErr w:type="spellEnd"/>
      <w:r w:rsidRPr="005578C3">
        <w:rPr>
          <w:rFonts w:eastAsia="Calibri"/>
          <w:sz w:val="25"/>
          <w:szCs w:val="25"/>
          <w:lang w:val="lv-LV"/>
        </w:rPr>
        <w:t xml:space="preserve"> stacija</w:t>
      </w:r>
    </w:p>
    <w:p w14:paraId="0EDE5C5E" w14:textId="77777777" w:rsidR="001B1068" w:rsidRPr="005578C3" w:rsidRDefault="001B1068" w:rsidP="001B1068">
      <w:pPr>
        <w:numPr>
          <w:ilvl w:val="2"/>
          <w:numId w:val="16"/>
        </w:numPr>
        <w:tabs>
          <w:tab w:val="clear" w:pos="720"/>
          <w:tab w:val="left" w:pos="993"/>
          <w:tab w:val="left" w:pos="1276"/>
          <w:tab w:val="left" w:pos="3960"/>
        </w:tabs>
        <w:ind w:left="0" w:firstLine="567"/>
        <w:jc w:val="both"/>
        <w:rPr>
          <w:rFonts w:eastAsia="Calibri"/>
          <w:sz w:val="25"/>
          <w:szCs w:val="25"/>
          <w:lang w:val="lv-LV"/>
        </w:rPr>
      </w:pPr>
      <w:r w:rsidRPr="005578C3">
        <w:rPr>
          <w:rFonts w:eastAsia="Calibri"/>
          <w:sz w:val="25"/>
          <w:szCs w:val="25"/>
          <w:lang w:val="lv-LV"/>
        </w:rPr>
        <w:t>Getliņu sadzīves atkritumu poligons Kaudzīšu iela 57, Rumbula, Stopiņu novads, – atkritumu savākšanas laukums.</w:t>
      </w:r>
    </w:p>
    <w:p w14:paraId="038A4D01" w14:textId="77777777" w:rsidR="001B1068" w:rsidRPr="005578C3" w:rsidRDefault="001B1068" w:rsidP="001B1068">
      <w:pPr>
        <w:numPr>
          <w:ilvl w:val="2"/>
          <w:numId w:val="16"/>
        </w:numPr>
        <w:tabs>
          <w:tab w:val="clear" w:pos="720"/>
          <w:tab w:val="left" w:pos="993"/>
          <w:tab w:val="left" w:pos="1276"/>
          <w:tab w:val="left" w:pos="3960"/>
        </w:tabs>
        <w:ind w:left="0" w:firstLine="567"/>
        <w:jc w:val="both"/>
        <w:rPr>
          <w:rFonts w:eastAsia="Calibri"/>
          <w:sz w:val="25"/>
          <w:szCs w:val="25"/>
          <w:lang w:val="lv-LV"/>
        </w:rPr>
      </w:pPr>
      <w:r w:rsidRPr="005578C3">
        <w:rPr>
          <w:rFonts w:eastAsia="Calibri"/>
          <w:sz w:val="25"/>
          <w:szCs w:val="25"/>
          <w:lang w:val="lv-LV"/>
        </w:rPr>
        <w:t>Spilves iela 8E, Rīga SIA “</w:t>
      </w:r>
      <w:proofErr w:type="spellStart"/>
      <w:r w:rsidRPr="005578C3">
        <w:rPr>
          <w:rFonts w:eastAsia="Calibri"/>
          <w:sz w:val="25"/>
          <w:szCs w:val="25"/>
          <w:lang w:val="lv-LV"/>
        </w:rPr>
        <w:t>CleanR</w:t>
      </w:r>
      <w:proofErr w:type="spellEnd"/>
      <w:r w:rsidRPr="005578C3">
        <w:rPr>
          <w:rFonts w:eastAsia="Calibri"/>
          <w:sz w:val="25"/>
          <w:szCs w:val="25"/>
          <w:lang w:val="lv-LV"/>
        </w:rPr>
        <w:t xml:space="preserve">” atkritumu šķirošanas laukums </w:t>
      </w:r>
    </w:p>
    <w:p w14:paraId="6BB8E472" w14:textId="16E04134" w:rsidR="001B1068" w:rsidRPr="005578C3" w:rsidRDefault="001B1068" w:rsidP="001B1068">
      <w:pPr>
        <w:numPr>
          <w:ilvl w:val="2"/>
          <w:numId w:val="16"/>
        </w:numPr>
        <w:tabs>
          <w:tab w:val="clear" w:pos="720"/>
          <w:tab w:val="left" w:pos="993"/>
          <w:tab w:val="left" w:pos="1276"/>
          <w:tab w:val="left" w:pos="3960"/>
        </w:tabs>
        <w:ind w:left="0" w:firstLine="567"/>
        <w:jc w:val="both"/>
        <w:rPr>
          <w:rFonts w:eastAsia="Calibri"/>
          <w:sz w:val="25"/>
          <w:szCs w:val="25"/>
          <w:lang w:val="lv-LV"/>
        </w:rPr>
      </w:pPr>
      <w:r w:rsidRPr="005578C3">
        <w:rPr>
          <w:rFonts w:eastAsia="Calibri"/>
          <w:sz w:val="25"/>
          <w:szCs w:val="25"/>
          <w:lang w:val="lv-LV"/>
        </w:rPr>
        <w:t xml:space="preserve">Gunāra </w:t>
      </w:r>
      <w:r w:rsidR="00F31F74" w:rsidRPr="005578C3">
        <w:rPr>
          <w:rFonts w:eastAsia="Calibri"/>
          <w:sz w:val="25"/>
          <w:szCs w:val="25"/>
          <w:lang w:val="lv-LV"/>
        </w:rPr>
        <w:t>A</w:t>
      </w:r>
      <w:r w:rsidRPr="005578C3">
        <w:rPr>
          <w:rFonts w:eastAsia="Calibri"/>
          <w:sz w:val="25"/>
          <w:szCs w:val="25"/>
          <w:lang w:val="lv-LV"/>
        </w:rPr>
        <w:t xml:space="preserve">stras ielā 7, AS </w:t>
      </w:r>
      <w:r w:rsidR="00B800B1" w:rsidRPr="005578C3">
        <w:rPr>
          <w:rFonts w:eastAsia="Calibri"/>
          <w:sz w:val="25"/>
          <w:szCs w:val="25"/>
          <w:lang w:val="lv-LV"/>
        </w:rPr>
        <w:t>“</w:t>
      </w:r>
      <w:r w:rsidRPr="005578C3">
        <w:rPr>
          <w:rFonts w:eastAsia="Calibri"/>
          <w:sz w:val="25"/>
          <w:szCs w:val="25"/>
          <w:lang w:val="lv-LV"/>
        </w:rPr>
        <w:t>VIADA Baltija</w:t>
      </w:r>
      <w:r w:rsidR="00B800B1" w:rsidRPr="005578C3">
        <w:rPr>
          <w:rFonts w:eastAsia="Calibri"/>
          <w:sz w:val="25"/>
          <w:szCs w:val="25"/>
          <w:lang w:val="lv-LV"/>
        </w:rPr>
        <w:t>”</w:t>
      </w:r>
      <w:r w:rsidRPr="005578C3">
        <w:rPr>
          <w:rFonts w:eastAsia="Calibri"/>
          <w:sz w:val="25"/>
          <w:szCs w:val="25"/>
          <w:lang w:val="lv-LV"/>
        </w:rPr>
        <w:t xml:space="preserve">  degvielas </w:t>
      </w:r>
      <w:proofErr w:type="spellStart"/>
      <w:r w:rsidRPr="005578C3">
        <w:rPr>
          <w:rFonts w:eastAsia="Calibri"/>
          <w:sz w:val="25"/>
          <w:szCs w:val="25"/>
          <w:lang w:val="lv-LV"/>
        </w:rPr>
        <w:t>uzpildes</w:t>
      </w:r>
      <w:proofErr w:type="spellEnd"/>
      <w:r w:rsidRPr="005578C3">
        <w:rPr>
          <w:rFonts w:eastAsia="Calibri"/>
          <w:sz w:val="25"/>
          <w:szCs w:val="25"/>
          <w:lang w:val="lv-LV"/>
        </w:rPr>
        <w:t xml:space="preserve"> stacija;</w:t>
      </w:r>
    </w:p>
    <w:p w14:paraId="3A8D126D" w14:textId="1B53A758" w:rsidR="001B1068" w:rsidRPr="005578C3" w:rsidRDefault="001B1068" w:rsidP="001B1068">
      <w:pPr>
        <w:numPr>
          <w:ilvl w:val="2"/>
          <w:numId w:val="16"/>
        </w:numPr>
        <w:tabs>
          <w:tab w:val="clear" w:pos="720"/>
          <w:tab w:val="left" w:pos="993"/>
          <w:tab w:val="left" w:pos="1276"/>
          <w:tab w:val="left" w:pos="3960"/>
        </w:tabs>
        <w:ind w:left="0" w:firstLine="567"/>
        <w:jc w:val="both"/>
        <w:rPr>
          <w:rFonts w:eastAsia="Calibri"/>
          <w:sz w:val="25"/>
          <w:szCs w:val="25"/>
          <w:lang w:val="lv-LV"/>
        </w:rPr>
      </w:pPr>
      <w:r w:rsidRPr="005578C3">
        <w:rPr>
          <w:rFonts w:eastAsia="Calibri"/>
          <w:sz w:val="25"/>
          <w:szCs w:val="25"/>
          <w:lang w:val="lv-LV"/>
        </w:rPr>
        <w:t xml:space="preserve">Emmas ielā 45, AS </w:t>
      </w:r>
      <w:r w:rsidR="00B800B1" w:rsidRPr="005578C3">
        <w:rPr>
          <w:rFonts w:eastAsia="Calibri"/>
          <w:sz w:val="25"/>
          <w:szCs w:val="25"/>
          <w:lang w:val="lv-LV"/>
        </w:rPr>
        <w:t>“</w:t>
      </w:r>
      <w:r w:rsidRPr="005578C3">
        <w:rPr>
          <w:rFonts w:eastAsia="Calibri"/>
          <w:sz w:val="25"/>
          <w:szCs w:val="25"/>
          <w:lang w:val="lv-LV"/>
        </w:rPr>
        <w:t>VIADA Baltija</w:t>
      </w:r>
      <w:r w:rsidR="00B800B1" w:rsidRPr="005578C3">
        <w:rPr>
          <w:rFonts w:eastAsia="Calibri"/>
          <w:sz w:val="25"/>
          <w:szCs w:val="25"/>
          <w:lang w:val="lv-LV"/>
        </w:rPr>
        <w:t>”</w:t>
      </w:r>
      <w:r w:rsidRPr="005578C3">
        <w:rPr>
          <w:rFonts w:eastAsia="Calibri"/>
          <w:sz w:val="25"/>
          <w:szCs w:val="25"/>
          <w:lang w:val="lv-LV"/>
        </w:rPr>
        <w:t xml:space="preserve">  degvielas </w:t>
      </w:r>
      <w:proofErr w:type="spellStart"/>
      <w:r w:rsidRPr="005578C3">
        <w:rPr>
          <w:rFonts w:eastAsia="Calibri"/>
          <w:sz w:val="25"/>
          <w:szCs w:val="25"/>
          <w:lang w:val="lv-LV"/>
        </w:rPr>
        <w:t>uzpildes</w:t>
      </w:r>
      <w:proofErr w:type="spellEnd"/>
      <w:r w:rsidRPr="005578C3">
        <w:rPr>
          <w:rFonts w:eastAsia="Calibri"/>
          <w:sz w:val="25"/>
          <w:szCs w:val="25"/>
          <w:lang w:val="lv-LV"/>
        </w:rPr>
        <w:t xml:space="preserve"> stacija. </w:t>
      </w:r>
    </w:p>
    <w:p w14:paraId="5108B28B" w14:textId="77777777" w:rsidR="001B1068" w:rsidRPr="005578C3" w:rsidRDefault="001B1068" w:rsidP="001B1068">
      <w:pPr>
        <w:numPr>
          <w:ilvl w:val="1"/>
          <w:numId w:val="16"/>
        </w:numPr>
        <w:tabs>
          <w:tab w:val="num" w:pos="1134"/>
        </w:tabs>
        <w:ind w:left="0" w:firstLine="567"/>
        <w:jc w:val="both"/>
        <w:rPr>
          <w:color w:val="000000"/>
          <w:sz w:val="25"/>
          <w:szCs w:val="25"/>
          <w:lang w:val="lv-LV"/>
        </w:rPr>
      </w:pPr>
      <w:r w:rsidRPr="005578C3">
        <w:rPr>
          <w:sz w:val="25"/>
          <w:szCs w:val="25"/>
          <w:lang w:val="lv-LV"/>
        </w:rPr>
        <w:t>Šī līguma 1.1.punktā noteiktais Darbs izpildāms saskaņā ar:</w:t>
      </w:r>
    </w:p>
    <w:p w14:paraId="55B65B42" w14:textId="1B615AE4" w:rsidR="001B1068" w:rsidRPr="005578C3" w:rsidRDefault="001B1068" w:rsidP="001B1068">
      <w:pPr>
        <w:numPr>
          <w:ilvl w:val="0"/>
          <w:numId w:val="17"/>
        </w:numPr>
        <w:tabs>
          <w:tab w:val="clear" w:pos="2340"/>
        </w:tabs>
        <w:ind w:left="0" w:firstLine="567"/>
        <w:jc w:val="both"/>
        <w:rPr>
          <w:color w:val="000000"/>
          <w:sz w:val="25"/>
          <w:szCs w:val="25"/>
          <w:lang w:val="lv-LV"/>
        </w:rPr>
      </w:pPr>
      <w:r w:rsidRPr="005578C3">
        <w:rPr>
          <w:b/>
          <w:sz w:val="25"/>
          <w:szCs w:val="25"/>
          <w:lang w:val="lv-LV"/>
        </w:rPr>
        <w:t>pielikumu Nr.1</w:t>
      </w:r>
      <w:r w:rsidRPr="005578C3">
        <w:rPr>
          <w:sz w:val="25"/>
          <w:szCs w:val="25"/>
          <w:lang w:val="lv-LV"/>
        </w:rPr>
        <w:t xml:space="preserve"> </w:t>
      </w:r>
      <w:r w:rsidR="00B800B1" w:rsidRPr="005578C3">
        <w:rPr>
          <w:sz w:val="25"/>
          <w:szCs w:val="25"/>
          <w:lang w:val="lv-LV"/>
        </w:rPr>
        <w:t xml:space="preserve"> </w:t>
      </w:r>
      <w:r w:rsidRPr="005578C3">
        <w:rPr>
          <w:sz w:val="25"/>
          <w:szCs w:val="25"/>
          <w:lang w:val="lv-LV"/>
        </w:rPr>
        <w:t>– „Tehniskā specifikācija”;</w:t>
      </w:r>
    </w:p>
    <w:p w14:paraId="4FD7C7DF" w14:textId="73478FB7" w:rsidR="001B1068" w:rsidRPr="005578C3" w:rsidRDefault="001B1068" w:rsidP="001B1068">
      <w:pPr>
        <w:numPr>
          <w:ilvl w:val="0"/>
          <w:numId w:val="17"/>
        </w:numPr>
        <w:tabs>
          <w:tab w:val="clear" w:pos="2340"/>
        </w:tabs>
        <w:ind w:left="0" w:firstLine="567"/>
        <w:jc w:val="both"/>
        <w:rPr>
          <w:color w:val="000000"/>
          <w:sz w:val="25"/>
          <w:szCs w:val="25"/>
          <w:lang w:val="lv-LV"/>
        </w:rPr>
      </w:pPr>
      <w:r w:rsidRPr="005578C3">
        <w:rPr>
          <w:b/>
          <w:sz w:val="25"/>
          <w:szCs w:val="25"/>
          <w:lang w:val="lv-LV"/>
        </w:rPr>
        <w:t>pielikumu Nr.2</w:t>
      </w:r>
      <w:r w:rsidR="00B800B1" w:rsidRPr="005578C3">
        <w:rPr>
          <w:b/>
          <w:sz w:val="25"/>
          <w:szCs w:val="25"/>
          <w:lang w:val="lv-LV"/>
        </w:rPr>
        <w:t xml:space="preserve"> </w:t>
      </w:r>
      <w:r w:rsidRPr="005578C3">
        <w:rPr>
          <w:b/>
          <w:sz w:val="25"/>
          <w:szCs w:val="25"/>
          <w:lang w:val="lv-LV"/>
        </w:rPr>
        <w:t xml:space="preserve"> </w:t>
      </w:r>
      <w:r w:rsidRPr="005578C3">
        <w:rPr>
          <w:sz w:val="25"/>
          <w:szCs w:val="25"/>
          <w:lang w:val="lv-LV"/>
        </w:rPr>
        <w:t>– „Finanšu piedāvājums”;</w:t>
      </w:r>
    </w:p>
    <w:p w14:paraId="241B8823" w14:textId="402AFCCC" w:rsidR="001B1068" w:rsidRPr="005578C3" w:rsidRDefault="001B1068" w:rsidP="001B1068">
      <w:pPr>
        <w:numPr>
          <w:ilvl w:val="0"/>
          <w:numId w:val="17"/>
        </w:numPr>
        <w:tabs>
          <w:tab w:val="clear" w:pos="2340"/>
        </w:tabs>
        <w:ind w:left="0" w:firstLine="567"/>
        <w:jc w:val="both"/>
        <w:rPr>
          <w:color w:val="000000"/>
          <w:sz w:val="25"/>
          <w:szCs w:val="25"/>
          <w:lang w:val="lv-LV"/>
        </w:rPr>
      </w:pPr>
      <w:r w:rsidRPr="005578C3">
        <w:rPr>
          <w:b/>
          <w:sz w:val="25"/>
          <w:szCs w:val="25"/>
          <w:lang w:val="lv-LV"/>
        </w:rPr>
        <w:t>pielikumu</w:t>
      </w:r>
      <w:r w:rsidR="00F31F74" w:rsidRPr="005578C3">
        <w:rPr>
          <w:b/>
          <w:sz w:val="25"/>
          <w:szCs w:val="25"/>
          <w:lang w:val="lv-LV"/>
        </w:rPr>
        <w:t xml:space="preserve"> </w:t>
      </w:r>
      <w:r w:rsidRPr="005578C3">
        <w:rPr>
          <w:b/>
          <w:sz w:val="25"/>
          <w:szCs w:val="25"/>
          <w:lang w:val="lv-LV"/>
        </w:rPr>
        <w:t>Nr.3</w:t>
      </w:r>
      <w:r w:rsidRPr="005578C3">
        <w:rPr>
          <w:sz w:val="25"/>
          <w:szCs w:val="25"/>
          <w:lang w:val="lv-LV"/>
        </w:rPr>
        <w:t>. – “Atklātā konkursa “Sadzīves bīstamo atkritumu specializēto pieņemšanas punktu apsaimniekošana” (identifikācijas Nr. RD DMV 2021/22) nolikums,</w:t>
      </w:r>
    </w:p>
    <w:p w14:paraId="4F425D30" w14:textId="33FB3C3B" w:rsidR="001B1068" w:rsidRPr="005578C3" w:rsidRDefault="001B1068" w:rsidP="001B1068">
      <w:pPr>
        <w:jc w:val="both"/>
        <w:rPr>
          <w:color w:val="000000"/>
          <w:sz w:val="25"/>
          <w:szCs w:val="25"/>
          <w:lang w:val="lv-LV"/>
        </w:rPr>
      </w:pPr>
      <w:r w:rsidRPr="005578C3">
        <w:rPr>
          <w:color w:val="000000"/>
          <w:sz w:val="25"/>
          <w:szCs w:val="25"/>
          <w:lang w:val="lv-LV"/>
        </w:rPr>
        <w:t>kas ir šī līguma neatņemamas sastāvdaļas.</w:t>
      </w:r>
    </w:p>
    <w:p w14:paraId="688A9479" w14:textId="77777777" w:rsidR="00F31F74" w:rsidRPr="005578C3" w:rsidRDefault="00F31F74" w:rsidP="00F31F74">
      <w:pPr>
        <w:pStyle w:val="Sarakstarindkopa"/>
        <w:numPr>
          <w:ilvl w:val="1"/>
          <w:numId w:val="16"/>
        </w:numPr>
        <w:tabs>
          <w:tab w:val="clear" w:pos="570"/>
          <w:tab w:val="left" w:pos="1134"/>
        </w:tabs>
        <w:ind w:left="0" w:firstLine="709"/>
        <w:jc w:val="both"/>
        <w:rPr>
          <w:color w:val="000000"/>
          <w:sz w:val="25"/>
          <w:szCs w:val="25"/>
          <w:lang w:val="lv-LV"/>
        </w:rPr>
      </w:pPr>
      <w:r w:rsidRPr="005578C3">
        <w:rPr>
          <w:color w:val="000000"/>
          <w:sz w:val="25"/>
          <w:szCs w:val="25"/>
          <w:lang w:val="lv-LV"/>
        </w:rPr>
        <w:t xml:space="preserve">Darbs ietver visus darbus, darbu vadību un organizēšanu, nepieciešamo materiālu iegādi, veiktā Darba nodošanu Pasūtītājam ar Darbu nodošanas – pieņemšanas aktu. </w:t>
      </w:r>
    </w:p>
    <w:p w14:paraId="3FFDD64D" w14:textId="77777777" w:rsidR="001B1068" w:rsidRPr="005578C3" w:rsidRDefault="001B1068" w:rsidP="001B1068">
      <w:pPr>
        <w:widowControl w:val="0"/>
        <w:autoSpaceDE w:val="0"/>
        <w:autoSpaceDN w:val="0"/>
        <w:adjustRightInd w:val="0"/>
        <w:rPr>
          <w:b/>
          <w:bCs/>
          <w:sz w:val="25"/>
          <w:szCs w:val="25"/>
          <w:lang w:val="lv-LV"/>
        </w:rPr>
      </w:pPr>
    </w:p>
    <w:p w14:paraId="081315FA" w14:textId="77777777" w:rsidR="001B1068" w:rsidRPr="005578C3" w:rsidRDefault="001B1068" w:rsidP="001B1068">
      <w:pPr>
        <w:widowControl w:val="0"/>
        <w:numPr>
          <w:ilvl w:val="0"/>
          <w:numId w:val="16"/>
        </w:numPr>
        <w:autoSpaceDE w:val="0"/>
        <w:autoSpaceDN w:val="0"/>
        <w:adjustRightInd w:val="0"/>
        <w:jc w:val="center"/>
        <w:rPr>
          <w:b/>
          <w:bCs/>
          <w:sz w:val="25"/>
          <w:szCs w:val="25"/>
          <w:lang w:val="lv-LV"/>
        </w:rPr>
      </w:pPr>
      <w:r w:rsidRPr="005578C3">
        <w:rPr>
          <w:b/>
          <w:bCs/>
          <w:sz w:val="25"/>
          <w:szCs w:val="25"/>
          <w:lang w:val="lv-LV"/>
        </w:rPr>
        <w:t>Pušu tiesības un pienākumi</w:t>
      </w:r>
    </w:p>
    <w:p w14:paraId="5F3ECEAB" w14:textId="77777777" w:rsidR="001B1068" w:rsidRPr="005578C3" w:rsidRDefault="001B1068" w:rsidP="001B1068">
      <w:pPr>
        <w:tabs>
          <w:tab w:val="left" w:pos="1080"/>
        </w:tabs>
        <w:ind w:firstLine="540"/>
        <w:jc w:val="both"/>
        <w:rPr>
          <w:b/>
          <w:bCs/>
          <w:sz w:val="25"/>
          <w:szCs w:val="25"/>
          <w:lang w:val="lv-LV"/>
        </w:rPr>
      </w:pPr>
      <w:r w:rsidRPr="005578C3">
        <w:rPr>
          <w:sz w:val="25"/>
          <w:szCs w:val="25"/>
          <w:lang w:val="lv-LV"/>
        </w:rPr>
        <w:t>2.1.</w:t>
      </w:r>
      <w:r w:rsidRPr="005578C3">
        <w:rPr>
          <w:sz w:val="25"/>
          <w:szCs w:val="25"/>
          <w:lang w:val="lv-LV"/>
        </w:rPr>
        <w:tab/>
      </w:r>
      <w:r w:rsidRPr="005578C3">
        <w:rPr>
          <w:bCs/>
          <w:sz w:val="25"/>
          <w:szCs w:val="25"/>
          <w:lang w:val="lv-LV"/>
        </w:rPr>
        <w:t>Pusēm savas šajā līgumā noteiktās tiesības jāizmanto un pienākumi jāpilda godprātīgi.</w:t>
      </w:r>
    </w:p>
    <w:p w14:paraId="078B4E77" w14:textId="77777777" w:rsidR="001B1068" w:rsidRPr="005578C3" w:rsidRDefault="001B1068" w:rsidP="001B1068">
      <w:pPr>
        <w:widowControl w:val="0"/>
        <w:tabs>
          <w:tab w:val="left" w:pos="1134"/>
        </w:tabs>
        <w:autoSpaceDE w:val="0"/>
        <w:autoSpaceDN w:val="0"/>
        <w:adjustRightInd w:val="0"/>
        <w:ind w:firstLine="540"/>
        <w:jc w:val="both"/>
        <w:rPr>
          <w:sz w:val="25"/>
          <w:szCs w:val="25"/>
          <w:lang w:val="lv-LV"/>
        </w:rPr>
      </w:pPr>
      <w:r w:rsidRPr="005578C3">
        <w:rPr>
          <w:sz w:val="25"/>
          <w:szCs w:val="25"/>
          <w:lang w:val="lv-LV"/>
        </w:rPr>
        <w:t xml:space="preserve">2.2. Puses savstarpēji ir atbildīgas par otrai Pusei nodarītajiem zaudējumiem, ja tie radušies </w:t>
      </w:r>
      <w:r w:rsidRPr="005578C3">
        <w:rPr>
          <w:sz w:val="25"/>
          <w:szCs w:val="25"/>
          <w:lang w:val="lv-LV"/>
        </w:rPr>
        <w:lastRenderedPageBreak/>
        <w:t>vienas Puses vai tās darbinieku, kā arī šīs Puses šī līguma izpildē iesaistīto trešo personu darbības vai bezdarbības, tai skaitā rupjas neuzmanības, ļaunā nolūkā izdarīto darbību vai nolaidības rezultātā.</w:t>
      </w:r>
    </w:p>
    <w:p w14:paraId="064DE4A1" w14:textId="77777777" w:rsidR="001B1068" w:rsidRPr="005578C3" w:rsidRDefault="001B1068" w:rsidP="001B1068">
      <w:pPr>
        <w:ind w:firstLine="539"/>
        <w:rPr>
          <w:sz w:val="25"/>
          <w:szCs w:val="25"/>
          <w:lang w:val="lv-LV"/>
        </w:rPr>
      </w:pPr>
      <w:r w:rsidRPr="005578C3">
        <w:rPr>
          <w:sz w:val="25"/>
          <w:szCs w:val="25"/>
          <w:lang w:val="lv-LV"/>
        </w:rPr>
        <w:t xml:space="preserve">2.3. </w:t>
      </w:r>
      <w:r w:rsidRPr="005578C3">
        <w:rPr>
          <w:b/>
          <w:sz w:val="25"/>
          <w:szCs w:val="25"/>
          <w:lang w:val="lv-LV"/>
        </w:rPr>
        <w:t>Izpildītāja tiesības un pienākumi:</w:t>
      </w:r>
    </w:p>
    <w:p w14:paraId="7548AD35" w14:textId="4826879E" w:rsidR="001B1068" w:rsidRPr="005578C3" w:rsidRDefault="001B1068" w:rsidP="001B1068">
      <w:pPr>
        <w:widowControl w:val="0"/>
        <w:numPr>
          <w:ilvl w:val="2"/>
          <w:numId w:val="18"/>
        </w:numPr>
        <w:tabs>
          <w:tab w:val="num" w:pos="0"/>
          <w:tab w:val="left" w:pos="1134"/>
        </w:tabs>
        <w:autoSpaceDE w:val="0"/>
        <w:autoSpaceDN w:val="0"/>
        <w:adjustRightInd w:val="0"/>
        <w:ind w:left="0" w:firstLine="566"/>
        <w:jc w:val="both"/>
        <w:rPr>
          <w:sz w:val="25"/>
          <w:szCs w:val="25"/>
          <w:lang w:val="lv-LV"/>
        </w:rPr>
      </w:pPr>
      <w:r w:rsidRPr="005578C3">
        <w:rPr>
          <w:color w:val="000000"/>
          <w:sz w:val="25"/>
          <w:szCs w:val="25"/>
          <w:lang w:val="lv-LV"/>
        </w:rPr>
        <w:t>pirms Darba uzsākšanas saskaņot</w:t>
      </w:r>
      <w:r w:rsidRPr="005578C3">
        <w:rPr>
          <w:sz w:val="25"/>
          <w:szCs w:val="25"/>
          <w:lang w:val="lv-LV"/>
        </w:rPr>
        <w:t xml:space="preserve"> </w:t>
      </w:r>
      <w:r w:rsidRPr="005578C3">
        <w:rPr>
          <w:color w:val="000000"/>
          <w:sz w:val="25"/>
          <w:szCs w:val="25"/>
          <w:lang w:val="lv-LV"/>
        </w:rPr>
        <w:t xml:space="preserve">veicamos darbus ar Rīgas domes Mājokļu un vides departamenta Vides pārvaldes Vides uzraudzības nodaļas galveno speciālistu </w:t>
      </w:r>
      <w:r w:rsidRPr="005578C3">
        <w:rPr>
          <w:b/>
          <w:color w:val="000000"/>
          <w:sz w:val="25"/>
          <w:szCs w:val="25"/>
          <w:lang w:val="lv-LV"/>
        </w:rPr>
        <w:t xml:space="preserve">[…] </w:t>
      </w:r>
      <w:r w:rsidRPr="005578C3">
        <w:rPr>
          <w:color w:val="000000"/>
          <w:sz w:val="25"/>
          <w:szCs w:val="25"/>
          <w:lang w:val="lv-LV"/>
        </w:rPr>
        <w:t xml:space="preserve">tālrunis: </w:t>
      </w:r>
      <w:r w:rsidRPr="005578C3">
        <w:rPr>
          <w:sz w:val="25"/>
          <w:szCs w:val="25"/>
          <w:lang w:val="lv-LV" w:eastAsia="lv-LV"/>
        </w:rPr>
        <w:t>______</w:t>
      </w:r>
      <w:r w:rsidRPr="005578C3">
        <w:rPr>
          <w:color w:val="000000"/>
          <w:sz w:val="25"/>
          <w:szCs w:val="25"/>
          <w:lang w:val="lv-LV"/>
        </w:rPr>
        <w:t xml:space="preserve">; e-pasta adrese: </w:t>
      </w:r>
      <w:hyperlink r:id="rId22" w:history="1">
        <w:r w:rsidRPr="005578C3">
          <w:rPr>
            <w:rStyle w:val="Hipersaite"/>
            <w:sz w:val="25"/>
            <w:szCs w:val="25"/>
            <w:lang w:val="lv-LV"/>
          </w:rPr>
          <w:t>____________@riga.lv</w:t>
        </w:r>
      </w:hyperlink>
      <w:r w:rsidRPr="005578C3">
        <w:rPr>
          <w:color w:val="000000"/>
          <w:sz w:val="25"/>
          <w:szCs w:val="25"/>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5578C3">
        <w:rPr>
          <w:i/>
          <w:color w:val="000000"/>
          <w:sz w:val="25"/>
          <w:szCs w:val="25"/>
          <w:lang w:val="lv-LV"/>
        </w:rPr>
        <w:t>(trīsdesmit)</w:t>
      </w:r>
      <w:r w:rsidRPr="005578C3">
        <w:rPr>
          <w:color w:val="000000"/>
          <w:sz w:val="25"/>
          <w:szCs w:val="25"/>
          <w:lang w:val="lv-LV"/>
        </w:rPr>
        <w:t xml:space="preserve"> kalendāro  dienu laikā atlīdzināt Pasūtītājam un trešajai personai radušos zaudējumus;</w:t>
      </w:r>
    </w:p>
    <w:p w14:paraId="0029B75B" w14:textId="77777777" w:rsidR="001B1068" w:rsidRPr="005578C3" w:rsidRDefault="001B1068" w:rsidP="001B1068">
      <w:pPr>
        <w:widowControl w:val="0"/>
        <w:numPr>
          <w:ilvl w:val="2"/>
          <w:numId w:val="18"/>
        </w:numPr>
        <w:tabs>
          <w:tab w:val="num" w:pos="0"/>
        </w:tabs>
        <w:autoSpaceDE w:val="0"/>
        <w:autoSpaceDN w:val="0"/>
        <w:adjustRightInd w:val="0"/>
        <w:ind w:left="0" w:firstLine="540"/>
        <w:jc w:val="both"/>
        <w:rPr>
          <w:sz w:val="25"/>
          <w:szCs w:val="25"/>
          <w:lang w:val="lv-LV"/>
        </w:rPr>
      </w:pPr>
      <w:r w:rsidRPr="005578C3">
        <w:rPr>
          <w:sz w:val="25"/>
          <w:szCs w:val="25"/>
          <w:lang w:val="lv-LV"/>
        </w:rPr>
        <w:t>šī līguma ietvaros kvalitatīvi un savlaicīgi veikt visu Darbu ar saviem spēkiem, t.i. ar savām ierīcēm (mehānismiem un instrumentiem) un materiāliem, izmantojot savas profesionālās iemaņas, ar tādu rūpību, kādu var sagaidīt no krietna un rūpīga uzņēmēja;</w:t>
      </w:r>
    </w:p>
    <w:p w14:paraId="5B6BBD27" w14:textId="77777777" w:rsidR="001B1068" w:rsidRPr="005578C3" w:rsidRDefault="001B1068" w:rsidP="001B1068">
      <w:pPr>
        <w:widowControl w:val="0"/>
        <w:numPr>
          <w:ilvl w:val="2"/>
          <w:numId w:val="18"/>
        </w:numPr>
        <w:tabs>
          <w:tab w:val="num" w:pos="0"/>
        </w:tabs>
        <w:autoSpaceDE w:val="0"/>
        <w:autoSpaceDN w:val="0"/>
        <w:adjustRightInd w:val="0"/>
        <w:ind w:left="0" w:firstLine="540"/>
        <w:jc w:val="both"/>
        <w:rPr>
          <w:color w:val="000000"/>
          <w:sz w:val="25"/>
          <w:szCs w:val="25"/>
          <w:lang w:val="lv-LV"/>
        </w:rPr>
      </w:pPr>
      <w:r w:rsidRPr="005578C3">
        <w:rPr>
          <w:sz w:val="25"/>
          <w:szCs w:val="25"/>
          <w:lang w:val="lv-LV"/>
        </w:rPr>
        <w:t xml:space="preserve">veikt Darbu saskaņā ar šī līguma noteikumiem un ievērot Latvijas Republikas likumu, Ministru kabineta noteikumu un citu normatīvo aktu, kas nosaka ar šo līgumu uzdotā Darba veikšanu un nodošanu, prasības, kā arī Pasūtītāja ieteikumus un norādījumus attiecībā uz veicamo Darbu; </w:t>
      </w:r>
    </w:p>
    <w:p w14:paraId="4F44699E" w14:textId="77777777" w:rsidR="001B1068" w:rsidRPr="005578C3" w:rsidRDefault="001B1068" w:rsidP="001B1068">
      <w:pPr>
        <w:widowControl w:val="0"/>
        <w:numPr>
          <w:ilvl w:val="2"/>
          <w:numId w:val="18"/>
        </w:numPr>
        <w:tabs>
          <w:tab w:val="num" w:pos="0"/>
        </w:tabs>
        <w:autoSpaceDE w:val="0"/>
        <w:autoSpaceDN w:val="0"/>
        <w:adjustRightInd w:val="0"/>
        <w:ind w:left="0" w:firstLine="540"/>
        <w:jc w:val="both"/>
        <w:rPr>
          <w:sz w:val="25"/>
          <w:szCs w:val="25"/>
          <w:lang w:val="lv-LV"/>
        </w:rPr>
      </w:pPr>
      <w:r w:rsidRPr="005578C3">
        <w:rPr>
          <w:sz w:val="25"/>
          <w:szCs w:val="25"/>
          <w:lang w:val="lv-LV"/>
        </w:rPr>
        <w:t>pēc Pasūtītāja pieprasījuma sniegt informāciju par Darba izpildes gaitu;</w:t>
      </w:r>
    </w:p>
    <w:p w14:paraId="0E94C292" w14:textId="77777777" w:rsidR="001B1068" w:rsidRPr="005578C3" w:rsidRDefault="001B1068" w:rsidP="001B1068">
      <w:pPr>
        <w:widowControl w:val="0"/>
        <w:numPr>
          <w:ilvl w:val="2"/>
          <w:numId w:val="18"/>
        </w:numPr>
        <w:tabs>
          <w:tab w:val="num" w:pos="0"/>
        </w:tabs>
        <w:autoSpaceDE w:val="0"/>
        <w:autoSpaceDN w:val="0"/>
        <w:adjustRightInd w:val="0"/>
        <w:ind w:left="0" w:firstLine="540"/>
        <w:jc w:val="both"/>
        <w:rPr>
          <w:sz w:val="25"/>
          <w:szCs w:val="25"/>
          <w:lang w:val="lv-LV"/>
        </w:rPr>
      </w:pPr>
      <w:r w:rsidRPr="005578C3">
        <w:rPr>
          <w:sz w:val="25"/>
          <w:szCs w:val="25"/>
          <w:lang w:val="lv-LV"/>
        </w:rPr>
        <w:t>ja Darba veikšanas gaitā tiek atklāts, ka izpildītais Darbs veikts nepieņemamā kvalitātē un neatbilst Pasūtītāja prasībām, novērst norādītos trūkumus par saviem līdzekļiem un Pasūtītāja norādītājā termiņā;</w:t>
      </w:r>
    </w:p>
    <w:p w14:paraId="7BF90B4A" w14:textId="77777777" w:rsidR="001B1068" w:rsidRPr="005578C3" w:rsidRDefault="001B1068" w:rsidP="001B1068">
      <w:pPr>
        <w:widowControl w:val="0"/>
        <w:numPr>
          <w:ilvl w:val="2"/>
          <w:numId w:val="18"/>
        </w:numPr>
        <w:tabs>
          <w:tab w:val="num" w:pos="0"/>
        </w:tabs>
        <w:autoSpaceDE w:val="0"/>
        <w:autoSpaceDN w:val="0"/>
        <w:adjustRightInd w:val="0"/>
        <w:ind w:left="0" w:firstLine="540"/>
        <w:jc w:val="both"/>
        <w:rPr>
          <w:sz w:val="25"/>
          <w:szCs w:val="25"/>
          <w:lang w:val="lv-LV"/>
        </w:rPr>
      </w:pPr>
      <w:r w:rsidRPr="005578C3">
        <w:rPr>
          <w:sz w:val="25"/>
          <w:szCs w:val="25"/>
          <w:lang w:val="lv-LV"/>
        </w:rPr>
        <w:t>pēc Darba pabeigšanas nodot Pasūtītājam kvalitatīvi izpildītu Darbu. Pēc Darba pabeigšanas, nododot paveikto Darbu Pasūtītājam, tiek sastādīts par to attiecīgs Darba pieņemšanas akts, saskaņā ar šī līguma noteikumiem;</w:t>
      </w:r>
    </w:p>
    <w:p w14:paraId="1C331530" w14:textId="77777777" w:rsidR="001B1068" w:rsidRPr="005578C3" w:rsidRDefault="001B1068" w:rsidP="001B1068">
      <w:pPr>
        <w:numPr>
          <w:ilvl w:val="2"/>
          <w:numId w:val="18"/>
        </w:numPr>
        <w:ind w:left="0" w:firstLine="566"/>
        <w:jc w:val="both"/>
        <w:rPr>
          <w:sz w:val="25"/>
          <w:szCs w:val="25"/>
          <w:lang w:val="lv-LV"/>
        </w:rPr>
      </w:pPr>
      <w:r w:rsidRPr="005578C3">
        <w:rPr>
          <w:sz w:val="25"/>
          <w:szCs w:val="25"/>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6EC09D4A" w14:textId="77777777" w:rsidR="001B1068" w:rsidRPr="005578C3" w:rsidRDefault="001B1068" w:rsidP="001B1068">
      <w:pPr>
        <w:numPr>
          <w:ilvl w:val="2"/>
          <w:numId w:val="18"/>
        </w:numPr>
        <w:ind w:left="0" w:firstLine="566"/>
        <w:jc w:val="both"/>
        <w:rPr>
          <w:sz w:val="25"/>
          <w:szCs w:val="25"/>
          <w:lang w:val="lv-LV"/>
        </w:rPr>
      </w:pPr>
      <w:r w:rsidRPr="005578C3">
        <w:rPr>
          <w:sz w:val="25"/>
          <w:szCs w:val="25"/>
          <w:lang w:val="lv-LV"/>
        </w:rPr>
        <w:t>pēc Darba izpildes par saviem finanšu līdzekļiem sakopt teritoriju, kura tika izmantota šajā līgumā paredzēto Darbu veikšanai;</w:t>
      </w:r>
    </w:p>
    <w:p w14:paraId="6E5F0B54" w14:textId="77777777" w:rsidR="001B1068" w:rsidRPr="005578C3" w:rsidRDefault="001B1068" w:rsidP="001B1068">
      <w:pPr>
        <w:numPr>
          <w:ilvl w:val="2"/>
          <w:numId w:val="18"/>
        </w:numPr>
        <w:ind w:left="0" w:firstLine="566"/>
        <w:jc w:val="both"/>
        <w:rPr>
          <w:sz w:val="25"/>
          <w:szCs w:val="25"/>
          <w:lang w:val="lv-LV"/>
        </w:rPr>
      </w:pPr>
      <w:r w:rsidRPr="005578C3">
        <w:rPr>
          <w:sz w:val="25"/>
          <w:szCs w:val="25"/>
          <w:lang w:val="lv-LV"/>
        </w:rPr>
        <w:t xml:space="preserve">slēgt zemes nomas līgumus ar zemes īpašniekiem  par sadzīves bīstamo atkritumu specializēto konteineru novietošanu un segt zemes īpašniekiem nomas maksu. </w:t>
      </w:r>
    </w:p>
    <w:p w14:paraId="4F4281A3" w14:textId="59010AFD" w:rsidR="001B1068" w:rsidRPr="005578C3" w:rsidRDefault="001B1068" w:rsidP="001B1068">
      <w:pPr>
        <w:numPr>
          <w:ilvl w:val="2"/>
          <w:numId w:val="18"/>
        </w:numPr>
        <w:ind w:left="0" w:firstLine="566"/>
        <w:jc w:val="both"/>
        <w:rPr>
          <w:sz w:val="25"/>
          <w:szCs w:val="25"/>
          <w:lang w:val="lv-LV"/>
        </w:rPr>
      </w:pPr>
      <w:r w:rsidRPr="005578C3">
        <w:rPr>
          <w:sz w:val="25"/>
          <w:szCs w:val="25"/>
          <w:lang w:val="lv-LV"/>
        </w:rPr>
        <w:t>visā šī līguma darbības laikā uzturēt spēkā esošas atļaujas un sertifikātus, kas noteiktas atklātā konkursa “Sadzīves bīstamo atkritumu specializēto pieņemšanas punktu apsaimniekošana” (identifikācijas Nr. RD DMV 20</w:t>
      </w:r>
      <w:r w:rsidR="00953DD1" w:rsidRPr="005578C3">
        <w:rPr>
          <w:sz w:val="25"/>
          <w:szCs w:val="25"/>
          <w:lang w:val="lv-LV"/>
        </w:rPr>
        <w:t>21</w:t>
      </w:r>
      <w:r w:rsidRPr="005578C3">
        <w:rPr>
          <w:sz w:val="25"/>
          <w:szCs w:val="25"/>
          <w:lang w:val="lv-LV"/>
        </w:rPr>
        <w:t>/2</w:t>
      </w:r>
      <w:r w:rsidR="00953DD1" w:rsidRPr="005578C3">
        <w:rPr>
          <w:sz w:val="25"/>
          <w:szCs w:val="25"/>
          <w:lang w:val="lv-LV"/>
        </w:rPr>
        <w:t>2</w:t>
      </w:r>
      <w:r w:rsidRPr="005578C3">
        <w:rPr>
          <w:sz w:val="25"/>
          <w:szCs w:val="25"/>
          <w:lang w:val="lv-LV"/>
        </w:rPr>
        <w:t>) nolikuma 4.1.3.</w:t>
      </w:r>
      <w:r w:rsidR="00FF62AD" w:rsidRPr="005578C3">
        <w:rPr>
          <w:sz w:val="25"/>
          <w:szCs w:val="25"/>
          <w:lang w:val="lv-LV"/>
        </w:rPr>
        <w:t>-</w:t>
      </w:r>
      <w:r w:rsidRPr="005578C3">
        <w:rPr>
          <w:sz w:val="25"/>
          <w:szCs w:val="25"/>
          <w:lang w:val="lv-LV"/>
        </w:rPr>
        <w:t>4.1.8.apakšpunkt</w:t>
      </w:r>
      <w:r w:rsidR="00FF62AD" w:rsidRPr="005578C3">
        <w:rPr>
          <w:sz w:val="25"/>
          <w:szCs w:val="25"/>
          <w:lang w:val="lv-LV"/>
        </w:rPr>
        <w:t>os</w:t>
      </w:r>
      <w:r w:rsidRPr="005578C3">
        <w:rPr>
          <w:sz w:val="25"/>
          <w:szCs w:val="25"/>
          <w:lang w:val="lv-LV"/>
        </w:rPr>
        <w:t>. Izpildītājam ir pienākums atļauju un sertifikātu nomaiņas, anulēšanas (un citos gadījumos)  gadījumā, nekavējoties, be</w:t>
      </w:r>
      <w:r w:rsidR="00DA3A5E" w:rsidRPr="005578C3">
        <w:rPr>
          <w:sz w:val="25"/>
          <w:szCs w:val="25"/>
          <w:lang w:val="lv-LV"/>
        </w:rPr>
        <w:t>t</w:t>
      </w:r>
      <w:r w:rsidRPr="005578C3">
        <w:rPr>
          <w:sz w:val="25"/>
          <w:szCs w:val="25"/>
          <w:lang w:val="lv-LV"/>
        </w:rPr>
        <w:t xml:space="preserve"> </w:t>
      </w:r>
      <w:proofErr w:type="spellStart"/>
      <w:r w:rsidRPr="005578C3">
        <w:rPr>
          <w:sz w:val="25"/>
          <w:szCs w:val="25"/>
          <w:lang w:val="lv-LV"/>
        </w:rPr>
        <w:t>nevēlāk</w:t>
      </w:r>
      <w:proofErr w:type="spellEnd"/>
      <w:r w:rsidRPr="005578C3">
        <w:rPr>
          <w:sz w:val="25"/>
          <w:szCs w:val="25"/>
          <w:lang w:val="lv-LV"/>
        </w:rPr>
        <w:t xml:space="preserve"> kā 3 (trīs) darba dienu laikā, rakstiski informēt Pasūtītāju par izmaiņām. </w:t>
      </w:r>
    </w:p>
    <w:p w14:paraId="45742840" w14:textId="77777777" w:rsidR="001B1068" w:rsidRPr="005578C3" w:rsidRDefault="001B1068" w:rsidP="001B1068">
      <w:pPr>
        <w:tabs>
          <w:tab w:val="left" w:pos="426"/>
        </w:tabs>
        <w:ind w:firstLine="539"/>
        <w:rPr>
          <w:b/>
          <w:bCs/>
          <w:sz w:val="25"/>
          <w:szCs w:val="25"/>
          <w:lang w:val="lv-LV"/>
        </w:rPr>
      </w:pPr>
      <w:r w:rsidRPr="005578C3">
        <w:rPr>
          <w:sz w:val="25"/>
          <w:szCs w:val="25"/>
          <w:lang w:val="lv-LV"/>
        </w:rPr>
        <w:t xml:space="preserve">2.4. </w:t>
      </w:r>
      <w:r w:rsidRPr="005578C3">
        <w:rPr>
          <w:b/>
          <w:sz w:val="25"/>
          <w:szCs w:val="25"/>
          <w:lang w:val="lv-LV"/>
        </w:rPr>
        <w:t>Pasūtītāja tiesības un pienākumi:</w:t>
      </w:r>
    </w:p>
    <w:p w14:paraId="1438F785" w14:textId="77777777" w:rsidR="001B1068" w:rsidRPr="005578C3" w:rsidRDefault="001B1068" w:rsidP="001B1068">
      <w:pPr>
        <w:widowControl w:val="0"/>
        <w:numPr>
          <w:ilvl w:val="2"/>
          <w:numId w:val="19"/>
        </w:numPr>
        <w:tabs>
          <w:tab w:val="num" w:pos="0"/>
          <w:tab w:val="left" w:pos="1134"/>
        </w:tabs>
        <w:autoSpaceDE w:val="0"/>
        <w:autoSpaceDN w:val="0"/>
        <w:adjustRightInd w:val="0"/>
        <w:ind w:left="0" w:firstLine="539"/>
        <w:jc w:val="both"/>
        <w:rPr>
          <w:sz w:val="25"/>
          <w:szCs w:val="25"/>
          <w:lang w:val="lv-LV"/>
        </w:rPr>
      </w:pPr>
      <w:r w:rsidRPr="005578C3">
        <w:rPr>
          <w:sz w:val="25"/>
          <w:szCs w:val="25"/>
          <w:lang w:val="lv-LV"/>
        </w:rPr>
        <w:t>Pasūtītājs pēc Darba pabeigšanas pieņem Darbu no Izpildītāja šajā līgumā noteiktajā kārtībā.</w:t>
      </w:r>
    </w:p>
    <w:p w14:paraId="687C5BBE" w14:textId="77777777" w:rsidR="001B1068" w:rsidRPr="005578C3" w:rsidRDefault="001B1068" w:rsidP="001B1068">
      <w:pPr>
        <w:widowControl w:val="0"/>
        <w:numPr>
          <w:ilvl w:val="2"/>
          <w:numId w:val="19"/>
        </w:numPr>
        <w:tabs>
          <w:tab w:val="num" w:pos="1080"/>
          <w:tab w:val="left" w:pos="1134"/>
        </w:tabs>
        <w:autoSpaceDE w:val="0"/>
        <w:autoSpaceDN w:val="0"/>
        <w:adjustRightInd w:val="0"/>
        <w:ind w:left="0" w:firstLine="540"/>
        <w:jc w:val="both"/>
        <w:rPr>
          <w:sz w:val="25"/>
          <w:szCs w:val="25"/>
          <w:lang w:val="lv-LV"/>
        </w:rPr>
      </w:pPr>
      <w:r w:rsidRPr="005578C3">
        <w:rPr>
          <w:sz w:val="25"/>
          <w:szCs w:val="25"/>
          <w:lang w:val="lv-LV"/>
        </w:rPr>
        <w:t>Pasūtītājam ir pienākums norēķināties ar Izpildītāju par šajā līgumā paredzētu, kvalitatīvi izpildītu un pieņemtu Darbu.</w:t>
      </w:r>
    </w:p>
    <w:p w14:paraId="05D86B3B" w14:textId="77777777" w:rsidR="001B1068" w:rsidRPr="005578C3" w:rsidRDefault="001B1068" w:rsidP="001B1068">
      <w:pPr>
        <w:widowControl w:val="0"/>
        <w:numPr>
          <w:ilvl w:val="2"/>
          <w:numId w:val="19"/>
        </w:numPr>
        <w:tabs>
          <w:tab w:val="left" w:pos="0"/>
          <w:tab w:val="left" w:pos="1260"/>
        </w:tabs>
        <w:autoSpaceDE w:val="0"/>
        <w:autoSpaceDN w:val="0"/>
        <w:adjustRightInd w:val="0"/>
        <w:ind w:left="0" w:firstLine="540"/>
        <w:jc w:val="both"/>
        <w:rPr>
          <w:sz w:val="25"/>
          <w:szCs w:val="25"/>
          <w:lang w:val="lv-LV"/>
        </w:rPr>
      </w:pPr>
      <w:r w:rsidRPr="005578C3">
        <w:rPr>
          <w:sz w:val="25"/>
          <w:szCs w:val="25"/>
          <w:lang w:val="lv-LV"/>
        </w:rPr>
        <w:t>Pasūtītājs nav atbildīgs par zaudējumiem, kas var rasties (radušies) trešajām personām Izpildītāja vainas dēļ, ja Izpildītājs neievēro šī līguma noteikumus šī līguma darbības laikā.</w:t>
      </w:r>
    </w:p>
    <w:p w14:paraId="5A967CCA" w14:textId="77777777" w:rsidR="001B1068" w:rsidRPr="005578C3" w:rsidRDefault="001B1068" w:rsidP="001B1068">
      <w:pPr>
        <w:numPr>
          <w:ilvl w:val="2"/>
          <w:numId w:val="20"/>
        </w:numPr>
        <w:tabs>
          <w:tab w:val="left" w:pos="1260"/>
        </w:tabs>
        <w:ind w:left="0" w:firstLine="540"/>
        <w:jc w:val="both"/>
        <w:rPr>
          <w:sz w:val="25"/>
          <w:szCs w:val="25"/>
          <w:lang w:val="lv-LV"/>
        </w:rPr>
      </w:pPr>
      <w:r w:rsidRPr="005578C3">
        <w:rPr>
          <w:sz w:val="25"/>
          <w:szCs w:val="25"/>
          <w:lang w:val="lv-LV"/>
        </w:rPr>
        <w:t>Pasūtītājs ir tiesīgs kontrolēt šī līguma noteikumu izpildi;</w:t>
      </w:r>
    </w:p>
    <w:p w14:paraId="5A3E40BA" w14:textId="4E55E660" w:rsidR="001B1068" w:rsidRPr="005578C3" w:rsidRDefault="001B1068" w:rsidP="001B1068">
      <w:pPr>
        <w:numPr>
          <w:ilvl w:val="2"/>
          <w:numId w:val="20"/>
        </w:numPr>
        <w:tabs>
          <w:tab w:val="left" w:pos="1260"/>
        </w:tabs>
        <w:ind w:left="0" w:firstLine="540"/>
        <w:jc w:val="both"/>
        <w:rPr>
          <w:sz w:val="25"/>
          <w:szCs w:val="25"/>
          <w:lang w:val="lv-LV"/>
        </w:rPr>
      </w:pPr>
      <w:r w:rsidRPr="005578C3">
        <w:rPr>
          <w:sz w:val="25"/>
          <w:szCs w:val="25"/>
          <w:lang w:val="lv-LV" w:eastAsia="lv-LV"/>
        </w:rPr>
        <w:t xml:space="preserve">Pasūtītājam ir tiesības 20 (divdesmit) darba dienu laikā izteikt Izpildītājam pretenzijas attiecībā uz Darba izpildi un kvalitāti. Pretenzijā Pasūtītājs vai tā </w:t>
      </w:r>
      <w:r w:rsidR="00CD77EF" w:rsidRPr="005578C3">
        <w:rPr>
          <w:sz w:val="25"/>
          <w:szCs w:val="25"/>
          <w:lang w:val="lv-LV" w:eastAsia="lv-LV"/>
        </w:rPr>
        <w:t>8</w:t>
      </w:r>
      <w:r w:rsidRPr="005578C3">
        <w:rPr>
          <w:sz w:val="25"/>
          <w:szCs w:val="25"/>
          <w:lang w:val="lv-LV" w:eastAsia="lv-LV"/>
        </w:rPr>
        <w:t>.1.punktā pilnvarotā persona:</w:t>
      </w:r>
    </w:p>
    <w:p w14:paraId="2145F644" w14:textId="77777777" w:rsidR="001B1068" w:rsidRPr="005578C3" w:rsidRDefault="001B1068" w:rsidP="001B1068">
      <w:pPr>
        <w:numPr>
          <w:ilvl w:val="3"/>
          <w:numId w:val="19"/>
        </w:numPr>
        <w:ind w:left="0" w:right="-144" w:firstLine="540"/>
        <w:jc w:val="both"/>
        <w:rPr>
          <w:sz w:val="25"/>
          <w:szCs w:val="25"/>
          <w:lang w:val="lv-LV" w:eastAsia="lv-LV"/>
        </w:rPr>
      </w:pPr>
      <w:r w:rsidRPr="005578C3">
        <w:rPr>
          <w:sz w:val="25"/>
          <w:szCs w:val="25"/>
          <w:lang w:val="lv-LV" w:eastAsia="lv-LV"/>
        </w:rPr>
        <w:t>norāda Darbā konstatētos trūkumus;</w:t>
      </w:r>
    </w:p>
    <w:p w14:paraId="14054840" w14:textId="77777777" w:rsidR="001B1068" w:rsidRPr="005578C3" w:rsidRDefault="001B1068" w:rsidP="001B1068">
      <w:pPr>
        <w:numPr>
          <w:ilvl w:val="3"/>
          <w:numId w:val="19"/>
        </w:numPr>
        <w:ind w:left="0" w:right="-144" w:firstLine="540"/>
        <w:jc w:val="both"/>
        <w:rPr>
          <w:sz w:val="25"/>
          <w:szCs w:val="25"/>
          <w:lang w:val="lv-LV" w:eastAsia="lv-LV"/>
        </w:rPr>
      </w:pPr>
      <w:r w:rsidRPr="005578C3">
        <w:rPr>
          <w:sz w:val="25"/>
          <w:szCs w:val="25"/>
          <w:lang w:val="lv-LV" w:eastAsia="lv-LV"/>
        </w:rPr>
        <w:lastRenderedPageBreak/>
        <w:t>nosaka termiņu, kurā Pakalpojuma sniedzējam ir pienākums novērst trūkumus Darbā par saviem finanšu līdzekļiem. Pasūtītāja noteiktā termiņa neievērošana tiek kompensēta no Pakalpojuma sniedzēja ar līgumsodu 0,1% apmērā no Darba kopējās līgumcenas par katru nokavēto dienu, bet ne vairāk kā 10 % no šī līguma līgumcenas;</w:t>
      </w:r>
    </w:p>
    <w:p w14:paraId="29B185E9" w14:textId="77777777" w:rsidR="001B1068" w:rsidRPr="005578C3" w:rsidRDefault="001B1068" w:rsidP="001B1068">
      <w:pPr>
        <w:numPr>
          <w:ilvl w:val="1"/>
          <w:numId w:val="19"/>
        </w:numPr>
        <w:tabs>
          <w:tab w:val="clear" w:pos="861"/>
          <w:tab w:val="left" w:pos="993"/>
        </w:tabs>
        <w:ind w:left="0" w:right="-144" w:firstLine="567"/>
        <w:jc w:val="both"/>
        <w:rPr>
          <w:sz w:val="25"/>
          <w:szCs w:val="25"/>
          <w:lang w:val="lv-LV" w:eastAsia="lv-LV"/>
        </w:rPr>
      </w:pPr>
      <w:r w:rsidRPr="005578C3">
        <w:rPr>
          <w:sz w:val="25"/>
          <w:szCs w:val="25"/>
          <w:lang w:val="lv-LV" w:eastAsia="lv-LV"/>
        </w:rPr>
        <w:t>Pasūtītājam ir tiesības pēc Izpildītāja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76A15208" w14:textId="77777777" w:rsidR="00DA3A5E" w:rsidRPr="005578C3" w:rsidRDefault="00DA3A5E" w:rsidP="00DA3A5E">
      <w:pPr>
        <w:numPr>
          <w:ilvl w:val="1"/>
          <w:numId w:val="19"/>
        </w:numPr>
        <w:tabs>
          <w:tab w:val="clear" w:pos="861"/>
          <w:tab w:val="left" w:pos="993"/>
        </w:tabs>
        <w:ind w:left="0" w:right="-144" w:firstLine="567"/>
        <w:jc w:val="both"/>
        <w:rPr>
          <w:sz w:val="25"/>
          <w:szCs w:val="25"/>
          <w:lang w:val="lv-LV" w:eastAsia="lv-LV"/>
        </w:rPr>
      </w:pPr>
      <w:r w:rsidRPr="005578C3">
        <w:rPr>
          <w:sz w:val="25"/>
          <w:szCs w:val="25"/>
          <w:lang w:val="lv-LV" w:eastAsia="lv-LV"/>
        </w:rPr>
        <w:t xml:space="preserve">Pasūtītājs </w:t>
      </w:r>
      <w:r w:rsidRPr="005578C3">
        <w:rPr>
          <w:bCs/>
          <w:sz w:val="25"/>
          <w:szCs w:val="25"/>
          <w:lang w:val="lv-LV" w:eastAsia="lv-LV"/>
        </w:rPr>
        <w:t xml:space="preserve">sadzīves bīstamo atkritumu specializētos pieņemšanas punktus Izpildītājam nodod ar nodošanas – pieņemšanas aktu. </w:t>
      </w:r>
    </w:p>
    <w:p w14:paraId="25D4F312" w14:textId="77777777" w:rsidR="00DA3A5E" w:rsidRPr="005578C3" w:rsidRDefault="00DA3A5E" w:rsidP="00DA3A5E">
      <w:pPr>
        <w:numPr>
          <w:ilvl w:val="1"/>
          <w:numId w:val="19"/>
        </w:numPr>
        <w:tabs>
          <w:tab w:val="clear" w:pos="861"/>
          <w:tab w:val="left" w:pos="993"/>
        </w:tabs>
        <w:ind w:left="0" w:right="-144" w:firstLine="567"/>
        <w:jc w:val="both"/>
        <w:rPr>
          <w:sz w:val="25"/>
          <w:szCs w:val="25"/>
          <w:lang w:val="lv-LV" w:eastAsia="lv-LV"/>
        </w:rPr>
      </w:pPr>
      <w:r w:rsidRPr="005578C3">
        <w:rPr>
          <w:bCs/>
          <w:sz w:val="25"/>
          <w:szCs w:val="25"/>
          <w:lang w:val="lv-LV" w:eastAsia="lv-LV"/>
        </w:rPr>
        <w:t xml:space="preserve">Izpildītājam ir pienākums (jebkurā šī līguma izbeigšanas gadījumā) sadzīves bīstamo atkritumu specializētos pieņemšanas punktus nodot Pasūtītājam ar nodošanas – pieņemšanas aktu. </w:t>
      </w:r>
    </w:p>
    <w:p w14:paraId="1A6AFA23" w14:textId="77777777" w:rsidR="001B1068" w:rsidRPr="005578C3" w:rsidRDefault="001B1068" w:rsidP="001B1068">
      <w:pPr>
        <w:tabs>
          <w:tab w:val="left" w:pos="993"/>
        </w:tabs>
        <w:ind w:right="-144"/>
        <w:jc w:val="both"/>
        <w:rPr>
          <w:sz w:val="25"/>
          <w:szCs w:val="25"/>
          <w:lang w:val="lv-LV" w:eastAsia="lv-LV"/>
        </w:rPr>
      </w:pPr>
    </w:p>
    <w:p w14:paraId="150AD6ED" w14:textId="77777777" w:rsidR="001B1068" w:rsidRPr="005578C3" w:rsidRDefault="001B1068" w:rsidP="001B1068">
      <w:pPr>
        <w:widowControl w:val="0"/>
        <w:numPr>
          <w:ilvl w:val="0"/>
          <w:numId w:val="20"/>
        </w:numPr>
        <w:tabs>
          <w:tab w:val="left" w:pos="426"/>
        </w:tabs>
        <w:autoSpaceDE w:val="0"/>
        <w:autoSpaceDN w:val="0"/>
        <w:adjustRightInd w:val="0"/>
        <w:ind w:left="0" w:firstLine="0"/>
        <w:jc w:val="center"/>
        <w:rPr>
          <w:b/>
          <w:bCs/>
          <w:sz w:val="25"/>
          <w:szCs w:val="25"/>
          <w:lang w:val="lv-LV"/>
        </w:rPr>
      </w:pPr>
      <w:r w:rsidRPr="005578C3">
        <w:rPr>
          <w:b/>
          <w:bCs/>
          <w:sz w:val="25"/>
          <w:szCs w:val="25"/>
          <w:lang w:val="lv-LV"/>
        </w:rPr>
        <w:t>Līguma summa, samaksas un darba pieņemšanas kārtība</w:t>
      </w:r>
    </w:p>
    <w:p w14:paraId="5BE3FD24" w14:textId="0FA88E3C" w:rsidR="001B1068" w:rsidRPr="005578C3" w:rsidRDefault="001B1068" w:rsidP="001B1068">
      <w:pPr>
        <w:numPr>
          <w:ilvl w:val="1"/>
          <w:numId w:val="21"/>
        </w:numPr>
        <w:tabs>
          <w:tab w:val="num" w:pos="0"/>
          <w:tab w:val="left" w:pos="1080"/>
        </w:tabs>
        <w:ind w:left="0" w:firstLine="540"/>
        <w:jc w:val="both"/>
        <w:rPr>
          <w:sz w:val="25"/>
          <w:szCs w:val="25"/>
          <w:lang w:val="lv-LV"/>
        </w:rPr>
      </w:pPr>
      <w:r w:rsidRPr="005578C3">
        <w:rPr>
          <w:sz w:val="25"/>
          <w:szCs w:val="25"/>
          <w:lang w:val="lv-LV"/>
        </w:rPr>
        <w:t xml:space="preserve">Maksimālā kopējā atlīdzība </w:t>
      </w:r>
      <w:r w:rsidRPr="005578C3">
        <w:rPr>
          <w:b/>
          <w:sz w:val="25"/>
          <w:szCs w:val="25"/>
          <w:lang w:val="lv-LV"/>
        </w:rPr>
        <w:t>gadā</w:t>
      </w:r>
      <w:r w:rsidRPr="005578C3">
        <w:rPr>
          <w:sz w:val="25"/>
          <w:szCs w:val="25"/>
          <w:lang w:val="lv-LV"/>
        </w:rPr>
        <w:t xml:space="preserve"> par šī līguma 1.1.punktā paredzēto Darbu tiek noteikta kā līgumcena </w:t>
      </w:r>
      <w:r w:rsidRPr="005578C3">
        <w:rPr>
          <w:b/>
          <w:sz w:val="25"/>
          <w:szCs w:val="25"/>
          <w:lang w:val="lv-LV"/>
        </w:rPr>
        <w:t>– […] EUR</w:t>
      </w:r>
      <w:r w:rsidRPr="005578C3">
        <w:rPr>
          <w:sz w:val="25"/>
          <w:szCs w:val="25"/>
          <w:lang w:val="lv-LV"/>
        </w:rPr>
        <w:t xml:space="preserve"> (</w:t>
      </w:r>
      <w:r w:rsidR="00DA3A5E" w:rsidRPr="005578C3">
        <w:rPr>
          <w:sz w:val="25"/>
          <w:szCs w:val="25"/>
          <w:lang w:val="lv-LV"/>
        </w:rPr>
        <w:t>_______</w:t>
      </w:r>
      <w:proofErr w:type="spellStart"/>
      <w:r w:rsidRPr="005578C3">
        <w:rPr>
          <w:i/>
          <w:sz w:val="25"/>
          <w:szCs w:val="25"/>
          <w:lang w:val="lv-LV"/>
        </w:rPr>
        <w:t>euro</w:t>
      </w:r>
      <w:proofErr w:type="spellEnd"/>
      <w:r w:rsidRPr="005578C3">
        <w:rPr>
          <w:sz w:val="25"/>
          <w:szCs w:val="25"/>
          <w:lang w:val="lv-LV"/>
        </w:rPr>
        <w:t xml:space="preserve"> un </w:t>
      </w:r>
      <w:r w:rsidR="00DA3A5E" w:rsidRPr="005578C3">
        <w:rPr>
          <w:sz w:val="25"/>
          <w:szCs w:val="25"/>
          <w:lang w:val="lv-LV"/>
        </w:rPr>
        <w:t>__</w:t>
      </w:r>
      <w:r w:rsidRPr="005578C3">
        <w:rPr>
          <w:sz w:val="25"/>
          <w:szCs w:val="25"/>
          <w:lang w:val="lv-LV"/>
        </w:rPr>
        <w:t xml:space="preserve"> centi)</w:t>
      </w:r>
      <w:r w:rsidRPr="005578C3">
        <w:rPr>
          <w:noProof/>
          <w:sz w:val="25"/>
          <w:szCs w:val="25"/>
          <w:lang w:val="lv-LV"/>
        </w:rPr>
        <w:t xml:space="preserve"> un PVN 21% - </w:t>
      </w:r>
      <w:r w:rsidR="00953DD1" w:rsidRPr="005578C3">
        <w:rPr>
          <w:b/>
          <w:sz w:val="25"/>
          <w:szCs w:val="25"/>
          <w:lang w:val="lv-LV"/>
        </w:rPr>
        <w:t xml:space="preserve">[…] </w:t>
      </w:r>
      <w:r w:rsidRPr="005578C3">
        <w:rPr>
          <w:b/>
          <w:noProof/>
          <w:sz w:val="25"/>
          <w:szCs w:val="25"/>
          <w:lang w:val="lv-LV"/>
        </w:rPr>
        <w:t xml:space="preserve">EUR </w:t>
      </w:r>
      <w:r w:rsidRPr="005578C3">
        <w:rPr>
          <w:noProof/>
          <w:sz w:val="25"/>
          <w:szCs w:val="25"/>
          <w:lang w:val="lv-LV"/>
        </w:rPr>
        <w:t>(</w:t>
      </w:r>
      <w:r w:rsidR="00DA3A5E" w:rsidRPr="005578C3">
        <w:rPr>
          <w:noProof/>
          <w:sz w:val="25"/>
          <w:szCs w:val="25"/>
          <w:lang w:val="lv-LV"/>
        </w:rPr>
        <w:t>_______</w:t>
      </w:r>
      <w:r w:rsidRPr="005578C3">
        <w:rPr>
          <w:noProof/>
          <w:sz w:val="25"/>
          <w:szCs w:val="25"/>
          <w:lang w:val="lv-LV"/>
        </w:rPr>
        <w:t xml:space="preserve"> </w:t>
      </w:r>
      <w:r w:rsidRPr="005578C3">
        <w:rPr>
          <w:i/>
          <w:noProof/>
          <w:sz w:val="25"/>
          <w:szCs w:val="25"/>
          <w:lang w:val="lv-LV"/>
        </w:rPr>
        <w:t>euro</w:t>
      </w:r>
      <w:r w:rsidRPr="005578C3">
        <w:rPr>
          <w:noProof/>
          <w:sz w:val="25"/>
          <w:szCs w:val="25"/>
          <w:lang w:val="lv-LV"/>
        </w:rPr>
        <w:t xml:space="preserve"> un </w:t>
      </w:r>
      <w:r w:rsidR="00DA3A5E" w:rsidRPr="005578C3">
        <w:rPr>
          <w:noProof/>
          <w:sz w:val="25"/>
          <w:szCs w:val="25"/>
          <w:lang w:val="lv-LV"/>
        </w:rPr>
        <w:t xml:space="preserve">__ </w:t>
      </w:r>
      <w:r w:rsidRPr="005578C3">
        <w:rPr>
          <w:noProof/>
          <w:sz w:val="25"/>
          <w:szCs w:val="25"/>
          <w:lang w:val="lv-LV"/>
        </w:rPr>
        <w:t>centi),</w:t>
      </w:r>
      <w:r w:rsidRPr="005578C3">
        <w:rPr>
          <w:i/>
          <w:noProof/>
          <w:sz w:val="25"/>
          <w:szCs w:val="25"/>
          <w:lang w:val="lv-LV"/>
        </w:rPr>
        <w:t xml:space="preserve"> </w:t>
      </w:r>
      <w:r w:rsidRPr="005578C3">
        <w:rPr>
          <w:b/>
          <w:noProof/>
          <w:sz w:val="25"/>
          <w:szCs w:val="25"/>
          <w:lang w:val="lv-LV"/>
        </w:rPr>
        <w:t xml:space="preserve">kopā (t.sk. PVN 21%) – </w:t>
      </w:r>
      <w:r w:rsidR="00953DD1" w:rsidRPr="005578C3">
        <w:rPr>
          <w:b/>
          <w:noProof/>
          <w:sz w:val="25"/>
          <w:szCs w:val="25"/>
          <w:lang w:val="lv-LV"/>
        </w:rPr>
        <w:t xml:space="preserve">[…] </w:t>
      </w:r>
      <w:r w:rsidRPr="005578C3">
        <w:rPr>
          <w:b/>
          <w:noProof/>
          <w:sz w:val="25"/>
          <w:szCs w:val="25"/>
          <w:lang w:val="lv-LV"/>
        </w:rPr>
        <w:t xml:space="preserve">EUR </w:t>
      </w:r>
      <w:r w:rsidRPr="005578C3">
        <w:rPr>
          <w:noProof/>
          <w:sz w:val="25"/>
          <w:szCs w:val="25"/>
          <w:lang w:val="lv-LV"/>
        </w:rPr>
        <w:t>(</w:t>
      </w:r>
      <w:r w:rsidR="00DA3A5E" w:rsidRPr="005578C3">
        <w:rPr>
          <w:noProof/>
          <w:sz w:val="25"/>
          <w:szCs w:val="25"/>
          <w:lang w:val="lv-LV"/>
        </w:rPr>
        <w:t>________</w:t>
      </w:r>
      <w:r w:rsidRPr="005578C3">
        <w:rPr>
          <w:noProof/>
          <w:sz w:val="25"/>
          <w:szCs w:val="25"/>
          <w:lang w:val="lv-LV"/>
        </w:rPr>
        <w:t xml:space="preserve"> </w:t>
      </w:r>
      <w:r w:rsidRPr="005578C3">
        <w:rPr>
          <w:i/>
          <w:noProof/>
          <w:sz w:val="25"/>
          <w:szCs w:val="25"/>
          <w:lang w:val="lv-LV"/>
        </w:rPr>
        <w:t>euro</w:t>
      </w:r>
      <w:r w:rsidRPr="005578C3">
        <w:rPr>
          <w:noProof/>
          <w:sz w:val="25"/>
          <w:szCs w:val="25"/>
          <w:lang w:val="lv-LV"/>
        </w:rPr>
        <w:t xml:space="preserve"> un </w:t>
      </w:r>
      <w:r w:rsidR="00DA3A5E" w:rsidRPr="005578C3">
        <w:rPr>
          <w:noProof/>
          <w:sz w:val="25"/>
          <w:szCs w:val="25"/>
          <w:lang w:val="lv-LV"/>
        </w:rPr>
        <w:t>__</w:t>
      </w:r>
      <w:r w:rsidRPr="005578C3">
        <w:rPr>
          <w:noProof/>
          <w:sz w:val="25"/>
          <w:szCs w:val="25"/>
          <w:lang w:val="lv-LV"/>
        </w:rPr>
        <w:t xml:space="preserve"> centi). Līgumcenā iekļautas visas izmaksas, kas saistītas ar šī līguma izpildi.</w:t>
      </w:r>
    </w:p>
    <w:p w14:paraId="54732D03" w14:textId="791E362C" w:rsidR="001B1068" w:rsidRPr="005578C3" w:rsidRDefault="001B1068" w:rsidP="001B1068">
      <w:pPr>
        <w:numPr>
          <w:ilvl w:val="1"/>
          <w:numId w:val="21"/>
        </w:numPr>
        <w:tabs>
          <w:tab w:val="num" w:pos="0"/>
          <w:tab w:val="left" w:pos="1080"/>
        </w:tabs>
        <w:ind w:left="0" w:firstLine="540"/>
        <w:jc w:val="both"/>
        <w:rPr>
          <w:sz w:val="25"/>
          <w:szCs w:val="25"/>
          <w:lang w:val="lv-LV"/>
        </w:rPr>
      </w:pPr>
      <w:r w:rsidRPr="005578C3">
        <w:rPr>
          <w:sz w:val="25"/>
          <w:szCs w:val="25"/>
          <w:lang w:val="lv-LV"/>
        </w:rPr>
        <w:t xml:space="preserve">Atlīdzību par Darbu veic Pasūtītājs pēc izcenojumiem un izmaksām, kuras nepārsniedz šī līguma </w:t>
      </w:r>
      <w:r w:rsidRPr="005578C3">
        <w:rPr>
          <w:i/>
          <w:sz w:val="25"/>
          <w:szCs w:val="25"/>
          <w:lang w:val="lv-LV"/>
        </w:rPr>
        <w:t>pielikumā Nr.2 „Finanšu piedāvājums”</w:t>
      </w:r>
      <w:r w:rsidRPr="005578C3">
        <w:rPr>
          <w:sz w:val="25"/>
          <w:szCs w:val="25"/>
          <w:lang w:val="lv-LV"/>
        </w:rPr>
        <w:t xml:space="preserve"> noteiktos izcenojumus un izmaksas, kuras Izpildītājs piedāvājis atklātā konkursā (identifikācijas Nr. RD DMV 20</w:t>
      </w:r>
      <w:r w:rsidR="00953DD1" w:rsidRPr="005578C3">
        <w:rPr>
          <w:sz w:val="25"/>
          <w:szCs w:val="25"/>
          <w:lang w:val="lv-LV"/>
        </w:rPr>
        <w:t>21</w:t>
      </w:r>
      <w:r w:rsidRPr="005578C3">
        <w:rPr>
          <w:sz w:val="25"/>
          <w:szCs w:val="25"/>
          <w:lang w:val="lv-LV"/>
        </w:rPr>
        <w:t>/2</w:t>
      </w:r>
      <w:r w:rsidR="00953DD1" w:rsidRPr="005578C3">
        <w:rPr>
          <w:sz w:val="25"/>
          <w:szCs w:val="25"/>
          <w:lang w:val="lv-LV"/>
        </w:rPr>
        <w:t>2</w:t>
      </w:r>
      <w:r w:rsidRPr="005578C3">
        <w:rPr>
          <w:sz w:val="25"/>
          <w:szCs w:val="25"/>
          <w:lang w:val="lv-LV"/>
        </w:rPr>
        <w:t>).</w:t>
      </w:r>
    </w:p>
    <w:p w14:paraId="6192AB3F" w14:textId="77777777" w:rsidR="001B1068" w:rsidRPr="005578C3" w:rsidRDefault="001B1068" w:rsidP="001B1068">
      <w:pPr>
        <w:numPr>
          <w:ilvl w:val="1"/>
          <w:numId w:val="21"/>
        </w:numPr>
        <w:tabs>
          <w:tab w:val="num" w:pos="0"/>
          <w:tab w:val="left" w:pos="1080"/>
        </w:tabs>
        <w:ind w:left="0" w:firstLine="540"/>
        <w:jc w:val="both"/>
        <w:rPr>
          <w:sz w:val="25"/>
          <w:szCs w:val="25"/>
          <w:lang w:val="lv-LV"/>
        </w:rPr>
      </w:pPr>
      <w:r w:rsidRPr="005578C3">
        <w:rPr>
          <w:sz w:val="25"/>
          <w:szCs w:val="25"/>
          <w:lang w:val="lv-LV"/>
        </w:rPr>
        <w:t>Darba pieņemšanas un apmaksas kārtība:</w:t>
      </w:r>
    </w:p>
    <w:p w14:paraId="52C083F3" w14:textId="18AE2806" w:rsidR="001B1068" w:rsidRPr="005578C3" w:rsidRDefault="001B1068" w:rsidP="001B1068">
      <w:pPr>
        <w:numPr>
          <w:ilvl w:val="2"/>
          <w:numId w:val="21"/>
        </w:numPr>
        <w:tabs>
          <w:tab w:val="left" w:pos="1260"/>
          <w:tab w:val="left" w:pos="1440"/>
        </w:tabs>
        <w:ind w:left="0" w:firstLine="540"/>
        <w:jc w:val="both"/>
        <w:rPr>
          <w:sz w:val="25"/>
          <w:szCs w:val="25"/>
          <w:lang w:val="lv-LV"/>
        </w:rPr>
      </w:pPr>
      <w:r w:rsidRPr="005578C3">
        <w:rPr>
          <w:sz w:val="25"/>
          <w:szCs w:val="25"/>
          <w:lang w:val="lv-LV"/>
        </w:rPr>
        <w:t xml:space="preserve">Darba pieņemšanas aktu par izpildīto Darbu Izpildītājs iesniedz šī līguma </w:t>
      </w:r>
      <w:r w:rsidR="001F0D75" w:rsidRPr="005578C3">
        <w:rPr>
          <w:sz w:val="25"/>
          <w:szCs w:val="25"/>
          <w:lang w:val="lv-LV"/>
        </w:rPr>
        <w:t>8</w:t>
      </w:r>
      <w:r w:rsidRPr="005578C3">
        <w:rPr>
          <w:sz w:val="25"/>
          <w:szCs w:val="25"/>
          <w:lang w:val="lv-LV"/>
        </w:rPr>
        <w:t>.1.punktā pilnvarotajai personai, kura 2 (divu) darba dienu laikā tos pārbauda un apliecina, tālāk nododot Pasūtītājam (apliecinājuma rezultātu iepriekš, saskaņojot ar Izpildītāju);</w:t>
      </w:r>
    </w:p>
    <w:p w14:paraId="3E92E8FA" w14:textId="77777777" w:rsidR="001B1068" w:rsidRPr="005578C3" w:rsidRDefault="001B1068" w:rsidP="001B1068">
      <w:pPr>
        <w:numPr>
          <w:ilvl w:val="2"/>
          <w:numId w:val="21"/>
        </w:numPr>
        <w:tabs>
          <w:tab w:val="left" w:pos="1260"/>
          <w:tab w:val="left" w:pos="1440"/>
        </w:tabs>
        <w:ind w:left="0" w:firstLine="540"/>
        <w:jc w:val="both"/>
        <w:rPr>
          <w:sz w:val="25"/>
          <w:szCs w:val="25"/>
          <w:lang w:val="lv-LV"/>
        </w:rPr>
      </w:pPr>
      <w:r w:rsidRPr="005578C3">
        <w:rPr>
          <w:sz w:val="25"/>
          <w:szCs w:val="25"/>
          <w:lang w:val="lv-LV"/>
        </w:rPr>
        <w:t>Izpildītājam samaksa par paveikto Darbu tiek nodrošināta vienu reizi mēnesī par iepriekšējā mēneši faktiski izpildīto Darbu  un pēc Pušu parakstītā Darba pieņemšanas akta par Darba pieņemšanu un uz tā pamata izrakstītā maksājuma dokumenta (rēķina) saņemšanas no Izpildītāja;</w:t>
      </w:r>
    </w:p>
    <w:p w14:paraId="2500A7A6" w14:textId="77777777" w:rsidR="001B1068" w:rsidRPr="005578C3" w:rsidRDefault="001B1068" w:rsidP="00953DD1">
      <w:pPr>
        <w:numPr>
          <w:ilvl w:val="2"/>
          <w:numId w:val="21"/>
        </w:numPr>
        <w:tabs>
          <w:tab w:val="clear" w:pos="1800"/>
          <w:tab w:val="left" w:pos="1134"/>
        </w:tabs>
        <w:ind w:left="0" w:firstLine="540"/>
        <w:jc w:val="both"/>
        <w:rPr>
          <w:sz w:val="25"/>
          <w:szCs w:val="25"/>
          <w:lang w:val="lv-LV"/>
        </w:rPr>
      </w:pPr>
      <w:r w:rsidRPr="005578C3">
        <w:rPr>
          <w:sz w:val="25"/>
          <w:szCs w:val="25"/>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252C4334" w14:textId="77777777" w:rsidR="001B1068" w:rsidRPr="005578C3" w:rsidRDefault="001B1068" w:rsidP="001B1068">
      <w:pPr>
        <w:numPr>
          <w:ilvl w:val="1"/>
          <w:numId w:val="21"/>
        </w:numPr>
        <w:tabs>
          <w:tab w:val="left" w:pos="1080"/>
        </w:tabs>
        <w:jc w:val="both"/>
        <w:rPr>
          <w:sz w:val="25"/>
          <w:szCs w:val="25"/>
          <w:lang w:val="lv-LV"/>
        </w:rPr>
      </w:pPr>
      <w:r w:rsidRPr="005578C3">
        <w:rPr>
          <w:bCs/>
          <w:sz w:val="25"/>
          <w:szCs w:val="25"/>
          <w:lang w:val="lv-LV"/>
        </w:rPr>
        <w:t xml:space="preserve"> Rēķina formāts un iesniegšanas kārtība:</w:t>
      </w:r>
    </w:p>
    <w:p w14:paraId="2E1AE8B3" w14:textId="77777777" w:rsidR="001B1068" w:rsidRPr="005578C3" w:rsidRDefault="001B1068" w:rsidP="001B1068">
      <w:pPr>
        <w:spacing w:before="7" w:line="274" w:lineRule="exact"/>
        <w:ind w:firstLine="540"/>
        <w:jc w:val="both"/>
        <w:rPr>
          <w:sz w:val="25"/>
          <w:szCs w:val="25"/>
          <w:lang w:val="lv-LV" w:eastAsia="lv-LV"/>
        </w:rPr>
      </w:pPr>
      <w:r w:rsidRPr="005578C3">
        <w:rPr>
          <w:bCs/>
          <w:sz w:val="25"/>
          <w:szCs w:val="25"/>
          <w:lang w:val="lv-LV" w:eastAsia="lv-LV"/>
        </w:rPr>
        <w:t>3.4.1.</w:t>
      </w:r>
      <w:r w:rsidRPr="005578C3">
        <w:rPr>
          <w:sz w:val="25"/>
          <w:szCs w:val="25"/>
          <w:lang w:val="lv-LV" w:eastAsia="lv-LV"/>
        </w:rPr>
        <w:t xml:space="preserve">Izpildītājs sagatavo grāmatvedības attaisnojuma dokumentus elektroniskā formātā (turpmāk - elektronisks rēķins), atbilstoši Rīgas pilsētas pašvaldības portālā </w:t>
      </w:r>
      <w:hyperlink r:id="rId23" w:history="1">
        <w:r w:rsidRPr="005578C3">
          <w:rPr>
            <w:color w:val="0000FF"/>
            <w:sz w:val="25"/>
            <w:szCs w:val="25"/>
            <w:u w:val="single"/>
            <w:lang w:val="lv-LV" w:eastAsia="lv-LV"/>
          </w:rPr>
          <w:t>www.eriga.lv</w:t>
        </w:r>
      </w:hyperlink>
      <w:r w:rsidRPr="005578C3">
        <w:rPr>
          <w:sz w:val="25"/>
          <w:szCs w:val="25"/>
          <w:lang w:val="lv-LV" w:eastAsia="lv-LV"/>
        </w:rPr>
        <w:t>, sadaļā „Rēķinu iesniegšana” norādītajai informācijai par elektroniskā rēķina formātu;</w:t>
      </w:r>
    </w:p>
    <w:p w14:paraId="595DE774"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3.4.2. Elektroniskos rēķinus apmaksai Izpildītājs iesniedz Pasūtītājam, izvēloties  vienu no sekojošiem rēķina piegādes kanāliem:</w:t>
      </w:r>
    </w:p>
    <w:p w14:paraId="02853179"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3.4.2.1.izveido programmatūru datu apmaiņai starp Izpildītāja norēķinu sistēmu un pašvaldības vienoto informācijas sistēmu;</w:t>
      </w:r>
    </w:p>
    <w:p w14:paraId="4AC7AAC0"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 xml:space="preserve">3.4.2.2.augšupielādē rēķinu failus portālā </w:t>
      </w:r>
      <w:hyperlink r:id="rId24" w:history="1">
        <w:r w:rsidRPr="005578C3">
          <w:rPr>
            <w:color w:val="0000FF"/>
            <w:sz w:val="25"/>
            <w:szCs w:val="25"/>
            <w:u w:val="single"/>
            <w:lang w:val="lv-LV" w:eastAsia="lv-LV"/>
          </w:rPr>
          <w:t>www.eriga.lv</w:t>
        </w:r>
      </w:hyperlink>
      <w:r w:rsidRPr="005578C3">
        <w:rPr>
          <w:sz w:val="25"/>
          <w:szCs w:val="25"/>
          <w:lang w:val="lv-LV" w:eastAsia="lv-LV"/>
        </w:rPr>
        <w:t xml:space="preserve">, atbilstoši portālā </w:t>
      </w:r>
      <w:hyperlink r:id="rId25" w:history="1">
        <w:r w:rsidRPr="005578C3">
          <w:rPr>
            <w:color w:val="0000FF"/>
            <w:sz w:val="25"/>
            <w:szCs w:val="25"/>
            <w:u w:val="single"/>
            <w:lang w:val="lv-LV" w:eastAsia="lv-LV"/>
          </w:rPr>
          <w:t>www.eriga.lv</w:t>
        </w:r>
      </w:hyperlink>
      <w:r w:rsidRPr="005578C3">
        <w:rPr>
          <w:sz w:val="25"/>
          <w:szCs w:val="25"/>
          <w:lang w:val="lv-LV" w:eastAsia="lv-LV"/>
        </w:rPr>
        <w:t>, sadaļā „Rēķinu iesniegšana” norādītajai informācijai par elektroniskā rēķina formātu;</w:t>
      </w:r>
    </w:p>
    <w:p w14:paraId="68EE5FA4"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 xml:space="preserve">3.4.2.3.izmanto </w:t>
      </w:r>
      <w:proofErr w:type="spellStart"/>
      <w:r w:rsidRPr="005578C3">
        <w:rPr>
          <w:sz w:val="25"/>
          <w:szCs w:val="25"/>
          <w:lang w:val="lv-LV" w:eastAsia="lv-LV"/>
        </w:rPr>
        <w:t>Web</w:t>
      </w:r>
      <w:proofErr w:type="spellEnd"/>
      <w:r w:rsidRPr="005578C3">
        <w:rPr>
          <w:sz w:val="25"/>
          <w:szCs w:val="25"/>
          <w:lang w:val="lv-LV" w:eastAsia="lv-LV"/>
        </w:rPr>
        <w:t xml:space="preserve"> formas portālā http://</w:t>
      </w:r>
      <w:hyperlink r:id="rId26" w:history="1">
        <w:r w:rsidRPr="005578C3">
          <w:rPr>
            <w:color w:val="0000FF"/>
            <w:sz w:val="25"/>
            <w:szCs w:val="25"/>
            <w:u w:val="single"/>
            <w:lang w:val="lv-LV" w:eastAsia="lv-LV"/>
          </w:rPr>
          <w:t>www.eriga.lv</w:t>
        </w:r>
      </w:hyperlink>
      <w:r w:rsidRPr="005578C3">
        <w:rPr>
          <w:sz w:val="25"/>
          <w:szCs w:val="25"/>
          <w:lang w:val="lv-LV" w:eastAsia="lv-LV"/>
        </w:rPr>
        <w:t>, sadaļā „Rēķinu iesniegšana” manuālai rēķinu ievadei.</w:t>
      </w:r>
    </w:p>
    <w:p w14:paraId="1BD809E5"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3.4.3. šajā līgumā noteiktā kārtībā iesniegts elektronisks rēķins nodrošina Pusēm elektroniskā rēķina izcelsmes autentiskumu un satura integritāti.</w:t>
      </w:r>
    </w:p>
    <w:p w14:paraId="4A005E92" w14:textId="5D821DE1"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3.4.4. Elektroniskā rēķina apmaksas termiņš ir 2</w:t>
      </w:r>
      <w:r w:rsidR="001F0D75" w:rsidRPr="005578C3">
        <w:rPr>
          <w:sz w:val="25"/>
          <w:szCs w:val="25"/>
          <w:lang w:val="lv-LV" w:eastAsia="lv-LV"/>
        </w:rPr>
        <w:t>1</w:t>
      </w:r>
      <w:r w:rsidRPr="005578C3">
        <w:rPr>
          <w:sz w:val="25"/>
          <w:szCs w:val="25"/>
          <w:lang w:val="lv-LV" w:eastAsia="lv-LV"/>
        </w:rPr>
        <w:t xml:space="preserve"> (divdesmit</w:t>
      </w:r>
      <w:r w:rsidR="001F0D75" w:rsidRPr="005578C3">
        <w:rPr>
          <w:sz w:val="25"/>
          <w:szCs w:val="25"/>
          <w:lang w:val="lv-LV" w:eastAsia="lv-LV"/>
        </w:rPr>
        <w:t xml:space="preserve"> viena</w:t>
      </w:r>
      <w:r w:rsidRPr="005578C3">
        <w:rPr>
          <w:sz w:val="25"/>
          <w:szCs w:val="25"/>
          <w:lang w:val="lv-LV" w:eastAsia="lv-LV"/>
        </w:rPr>
        <w:t>) kalendār</w:t>
      </w:r>
      <w:r w:rsidR="001F0D75" w:rsidRPr="005578C3">
        <w:rPr>
          <w:sz w:val="25"/>
          <w:szCs w:val="25"/>
          <w:lang w:val="lv-LV" w:eastAsia="lv-LV"/>
        </w:rPr>
        <w:t>ās</w:t>
      </w:r>
      <w:r w:rsidRPr="005578C3">
        <w:rPr>
          <w:sz w:val="25"/>
          <w:szCs w:val="25"/>
          <w:lang w:val="lv-LV" w:eastAsia="lv-LV"/>
        </w:rPr>
        <w:t xml:space="preserve"> dien</w:t>
      </w:r>
      <w:r w:rsidR="001F0D75" w:rsidRPr="005578C3">
        <w:rPr>
          <w:sz w:val="25"/>
          <w:szCs w:val="25"/>
          <w:lang w:val="lv-LV" w:eastAsia="lv-LV"/>
        </w:rPr>
        <w:t>as</w:t>
      </w:r>
      <w:r w:rsidRPr="005578C3">
        <w:rPr>
          <w:sz w:val="25"/>
          <w:szCs w:val="25"/>
          <w:lang w:val="lv-LV" w:eastAsia="lv-LV"/>
        </w:rPr>
        <w:t xml:space="preserve"> laikā no dienas, kad izpildītājs iesniedzis Pasūtītājam elektronisku rēķinu, atbilstoši portālā </w:t>
      </w:r>
      <w:hyperlink r:id="rId27" w:history="1">
        <w:r w:rsidRPr="005578C3">
          <w:rPr>
            <w:color w:val="0000FF"/>
            <w:sz w:val="25"/>
            <w:szCs w:val="25"/>
            <w:u w:val="single"/>
            <w:lang w:val="lv-LV" w:eastAsia="lv-LV"/>
          </w:rPr>
          <w:t>www.eriga.lv</w:t>
        </w:r>
      </w:hyperlink>
      <w:r w:rsidRPr="005578C3">
        <w:rPr>
          <w:sz w:val="25"/>
          <w:szCs w:val="25"/>
          <w:lang w:val="lv-LV" w:eastAsia="lv-LV"/>
        </w:rPr>
        <w:t>, sadaļā „Rēķinu iesniegšana” norādītajai informācijai par elektroniskā rēķina formātu;</w:t>
      </w:r>
    </w:p>
    <w:p w14:paraId="0B38F2B7"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lastRenderedPageBreak/>
        <w:t xml:space="preserve">3.4.5.Elektroniskā rēķina apmaksas termiņu skaita no dienas, kad Izpildītājs, atbilstoši pašvaldības portālā </w:t>
      </w:r>
      <w:hyperlink r:id="rId28" w:history="1">
        <w:r w:rsidRPr="005578C3">
          <w:rPr>
            <w:color w:val="0000FF"/>
            <w:sz w:val="25"/>
            <w:szCs w:val="25"/>
            <w:u w:val="single"/>
            <w:lang w:val="lv-LV" w:eastAsia="lv-LV"/>
          </w:rPr>
          <w:t>www.eriga.lv</w:t>
        </w:r>
      </w:hyperlink>
      <w:r w:rsidRPr="005578C3">
        <w:rPr>
          <w:sz w:val="25"/>
          <w:szCs w:val="25"/>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22C40AA2"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 xml:space="preserve">3.4.6.Izpildītājam ir pienākums pašvaldības portālā </w:t>
      </w:r>
      <w:hyperlink r:id="rId29" w:history="1">
        <w:r w:rsidRPr="005578C3">
          <w:rPr>
            <w:color w:val="0000FF"/>
            <w:sz w:val="25"/>
            <w:szCs w:val="25"/>
            <w:u w:val="single"/>
            <w:lang w:val="lv-LV" w:eastAsia="lv-LV"/>
          </w:rPr>
          <w:t>www.eriga.lv</w:t>
        </w:r>
      </w:hyperlink>
      <w:r w:rsidRPr="005578C3">
        <w:rPr>
          <w:sz w:val="25"/>
          <w:szCs w:val="25"/>
          <w:lang w:val="lv-LV" w:eastAsia="lv-LV"/>
        </w:rPr>
        <w:t xml:space="preserve"> sekot līdzi iesniegtā elektroniskā rēķina apstrādes statusam;</w:t>
      </w:r>
    </w:p>
    <w:p w14:paraId="55D8AC83" w14:textId="77777777" w:rsidR="001B1068" w:rsidRPr="005578C3" w:rsidRDefault="001B1068" w:rsidP="001B1068">
      <w:pPr>
        <w:spacing w:before="7" w:line="274" w:lineRule="exact"/>
        <w:ind w:firstLine="540"/>
        <w:jc w:val="both"/>
        <w:rPr>
          <w:sz w:val="25"/>
          <w:szCs w:val="25"/>
          <w:lang w:val="lv-LV" w:eastAsia="lv-LV"/>
        </w:rPr>
      </w:pPr>
      <w:r w:rsidRPr="005578C3">
        <w:rPr>
          <w:sz w:val="25"/>
          <w:szCs w:val="25"/>
          <w:lang w:val="lv-LV" w:eastAsia="lv-LV"/>
        </w:rPr>
        <w:t>3.4.7. 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745EF840" w14:textId="77777777" w:rsidR="001B1068" w:rsidRPr="005578C3" w:rsidRDefault="001B1068" w:rsidP="001B1068">
      <w:pPr>
        <w:numPr>
          <w:ilvl w:val="1"/>
          <w:numId w:val="21"/>
        </w:numPr>
        <w:tabs>
          <w:tab w:val="left" w:pos="1080"/>
          <w:tab w:val="left" w:pos="1260"/>
        </w:tabs>
        <w:ind w:left="0" w:firstLine="540"/>
        <w:jc w:val="both"/>
        <w:rPr>
          <w:sz w:val="25"/>
          <w:szCs w:val="25"/>
          <w:lang w:val="lv-LV"/>
        </w:rPr>
      </w:pPr>
      <w:r w:rsidRPr="005578C3">
        <w:rPr>
          <w:sz w:val="25"/>
          <w:szCs w:val="25"/>
          <w:lang w:val="lv-LV"/>
        </w:rPr>
        <w:t>Nekvalitatīvi veikts Darbs netiek apmaksāts, un trūkumi Darbā, kas var tikt atklāti arī pēc Darba izpildes, kā arī zaudējumi, kas radušies Pasūtītājam vai trešajai personai pieļauto Darba trūkumu rezultātā, Izpildītājam jānovērš par saviem finanšu līdzekļiem iespējami īsākā laika periodā, bet ne vēlāk kā viena mēneša laikā no trūkumu konstatēšanas brīža, un šo līdzekļu piedziņu Izpildītājs nevar vērst pret Pasūtītāju. Trūkumu Darbā novēršanas termiņa neievērošana tiek kompensēta no Izpildītāja ar līgumsodu 0,1% apmērā no šī līguma līgumcenas par katru nokavēto dienu, bet ne vairāk kā 10% no šī līguma summas. Līgumsoda samaksa neatbrīvo no pienākuma pienācīgi novērst trūkumus Darbā.</w:t>
      </w:r>
    </w:p>
    <w:p w14:paraId="7A66A735" w14:textId="77777777" w:rsidR="001B1068" w:rsidRPr="005578C3" w:rsidRDefault="001B1068" w:rsidP="001B1068">
      <w:pPr>
        <w:numPr>
          <w:ilvl w:val="1"/>
          <w:numId w:val="21"/>
        </w:numPr>
        <w:tabs>
          <w:tab w:val="left" w:pos="1080"/>
          <w:tab w:val="left" w:pos="1260"/>
        </w:tabs>
        <w:ind w:left="0" w:firstLine="540"/>
        <w:jc w:val="both"/>
        <w:rPr>
          <w:sz w:val="25"/>
          <w:szCs w:val="25"/>
          <w:lang w:val="lv-LV"/>
        </w:rPr>
      </w:pPr>
      <w:r w:rsidRPr="005578C3">
        <w:rPr>
          <w:sz w:val="25"/>
          <w:szCs w:val="25"/>
          <w:lang w:val="lv-LV"/>
        </w:rPr>
        <w:t>Ja saskaņā ar normatīvajiem aktiem tiek no jauna ieviesta, palielināta vai samazināta nodokļu likme, tad maksas apmērs tiek koriģēts sākot ar dienu, kad tā noteikta attiecīgajos normatīvajos aktos.</w:t>
      </w:r>
    </w:p>
    <w:p w14:paraId="4F29951D" w14:textId="77777777" w:rsidR="001B1068" w:rsidRPr="005578C3" w:rsidRDefault="001B1068" w:rsidP="001B1068">
      <w:pPr>
        <w:tabs>
          <w:tab w:val="left" w:pos="1260"/>
          <w:tab w:val="left" w:pos="1440"/>
        </w:tabs>
        <w:jc w:val="both"/>
        <w:rPr>
          <w:b/>
          <w:sz w:val="25"/>
          <w:szCs w:val="25"/>
          <w:lang w:val="lv-LV"/>
        </w:rPr>
      </w:pPr>
    </w:p>
    <w:p w14:paraId="094A52EE" w14:textId="77777777" w:rsidR="001B1068" w:rsidRPr="005578C3" w:rsidRDefault="001B1068" w:rsidP="001B1068">
      <w:pPr>
        <w:widowControl w:val="0"/>
        <w:numPr>
          <w:ilvl w:val="0"/>
          <w:numId w:val="21"/>
        </w:numPr>
        <w:tabs>
          <w:tab w:val="left" w:pos="426"/>
        </w:tabs>
        <w:autoSpaceDE w:val="0"/>
        <w:autoSpaceDN w:val="0"/>
        <w:adjustRightInd w:val="0"/>
        <w:jc w:val="center"/>
        <w:rPr>
          <w:b/>
          <w:bCs/>
          <w:sz w:val="25"/>
          <w:szCs w:val="25"/>
          <w:lang w:val="lv-LV"/>
        </w:rPr>
      </w:pPr>
      <w:r w:rsidRPr="005578C3">
        <w:rPr>
          <w:b/>
          <w:bCs/>
          <w:sz w:val="25"/>
          <w:szCs w:val="25"/>
          <w:lang w:val="lv-LV"/>
        </w:rPr>
        <w:t>Līguma izpildes termiņš, grozījumi un tā pārtraukšanas kārtība</w:t>
      </w:r>
    </w:p>
    <w:p w14:paraId="5FA1BEE6" w14:textId="1D1E8D59" w:rsidR="008150F4" w:rsidRPr="005578C3" w:rsidRDefault="001B1068" w:rsidP="008150F4">
      <w:pPr>
        <w:numPr>
          <w:ilvl w:val="1"/>
          <w:numId w:val="21"/>
        </w:numPr>
        <w:tabs>
          <w:tab w:val="clear" w:pos="1145"/>
          <w:tab w:val="left" w:pos="1134"/>
        </w:tabs>
        <w:ind w:left="0" w:firstLine="567"/>
        <w:jc w:val="both"/>
        <w:rPr>
          <w:sz w:val="26"/>
          <w:szCs w:val="26"/>
          <w:lang w:val="lv-LV"/>
        </w:rPr>
      </w:pPr>
      <w:r w:rsidRPr="005578C3">
        <w:rPr>
          <w:b/>
          <w:sz w:val="26"/>
          <w:szCs w:val="26"/>
          <w:lang w:val="lv-LV"/>
        </w:rPr>
        <w:t>Šī līgums stājas spēkā 20</w:t>
      </w:r>
      <w:r w:rsidR="00953DD1" w:rsidRPr="005578C3">
        <w:rPr>
          <w:b/>
          <w:sz w:val="26"/>
          <w:szCs w:val="26"/>
          <w:lang w:val="lv-LV"/>
        </w:rPr>
        <w:t>21</w:t>
      </w:r>
      <w:r w:rsidRPr="005578C3">
        <w:rPr>
          <w:b/>
          <w:sz w:val="26"/>
          <w:szCs w:val="26"/>
          <w:lang w:val="lv-LV"/>
        </w:rPr>
        <w:t>.gada ____._________ un ir spēkā līdz 202</w:t>
      </w:r>
      <w:r w:rsidR="00953DD1" w:rsidRPr="005578C3">
        <w:rPr>
          <w:b/>
          <w:sz w:val="26"/>
          <w:szCs w:val="26"/>
          <w:lang w:val="lv-LV"/>
        </w:rPr>
        <w:t>4</w:t>
      </w:r>
      <w:r w:rsidRPr="005578C3">
        <w:rPr>
          <w:b/>
          <w:sz w:val="26"/>
          <w:szCs w:val="26"/>
          <w:lang w:val="lv-LV"/>
        </w:rPr>
        <w:t>.gada ___._________ (ieskai</w:t>
      </w:r>
      <w:r w:rsidR="008150F4" w:rsidRPr="005578C3">
        <w:rPr>
          <w:b/>
          <w:sz w:val="26"/>
          <w:szCs w:val="26"/>
          <w:lang w:val="lv-LV"/>
        </w:rPr>
        <w:t xml:space="preserve">tot). </w:t>
      </w:r>
      <w:r w:rsidR="008150F4" w:rsidRPr="005578C3">
        <w:rPr>
          <w:bCs/>
          <w:color w:val="000000"/>
          <w:spacing w:val="-2"/>
          <w:sz w:val="26"/>
          <w:szCs w:val="26"/>
          <w:lang w:val="lv-LV"/>
        </w:rPr>
        <w:t xml:space="preserve">Šis līgums tiek reģistrēts Rīgas domes Vienotās informācijas sistēmas lietojumprogrammā “Līgumi 1”. Pasūtītājs informē Izpildītāju par šī līguma reģistrēšanas dienu un reģistrēšanas numuru, nosūtot e-pastu uz šī līguma </w:t>
      </w:r>
      <w:r w:rsidR="00DE281C" w:rsidRPr="005578C3">
        <w:rPr>
          <w:bCs/>
          <w:color w:val="000000"/>
          <w:spacing w:val="-2"/>
          <w:sz w:val="26"/>
          <w:szCs w:val="26"/>
          <w:lang w:val="lv-LV"/>
        </w:rPr>
        <w:t>___</w:t>
      </w:r>
      <w:r w:rsidR="008150F4" w:rsidRPr="005578C3">
        <w:rPr>
          <w:bCs/>
          <w:color w:val="000000"/>
          <w:spacing w:val="-2"/>
          <w:sz w:val="26"/>
          <w:szCs w:val="26"/>
          <w:lang w:val="lv-LV"/>
        </w:rPr>
        <w:t>.punktā norādīto Izpildītāja e-pastu.</w:t>
      </w:r>
    </w:p>
    <w:p w14:paraId="69453CA3" w14:textId="77777777" w:rsidR="00DA3A5E" w:rsidRPr="005578C3" w:rsidRDefault="00DA3A5E" w:rsidP="00DA3A5E">
      <w:pPr>
        <w:widowControl w:val="0"/>
        <w:numPr>
          <w:ilvl w:val="1"/>
          <w:numId w:val="21"/>
        </w:numPr>
        <w:tabs>
          <w:tab w:val="clear" w:pos="1145"/>
          <w:tab w:val="left" w:pos="1080"/>
          <w:tab w:val="left" w:pos="1134"/>
        </w:tabs>
        <w:autoSpaceDE w:val="0"/>
        <w:autoSpaceDN w:val="0"/>
        <w:adjustRightInd w:val="0"/>
        <w:ind w:left="0" w:firstLine="567"/>
        <w:jc w:val="both"/>
        <w:rPr>
          <w:sz w:val="25"/>
          <w:szCs w:val="25"/>
          <w:lang w:val="lv-LV"/>
        </w:rPr>
      </w:pPr>
      <w:r w:rsidRPr="005578C3">
        <w:rPr>
          <w:sz w:val="25"/>
          <w:szCs w:val="25"/>
          <w:lang w:val="lv-LV"/>
        </w:rPr>
        <w:t>Šajā līgumā noteikto termiņu neievērošana, un šī līguma 2.7.punktā noteiktā pienākuma  neievērošana tiek kompensēta ar līgumsodu no vainīgās Puses 0,1 % apmērā no šī līguma 3.1.punktā noteiktās summas (ar PVN), bet ne vairāk kā 10% no šī līguma 3.1.punktā noteiktās summas (ar PVN).</w:t>
      </w:r>
    </w:p>
    <w:p w14:paraId="3A19FB42" w14:textId="77777777" w:rsidR="001B1068" w:rsidRPr="005578C3" w:rsidRDefault="001B1068" w:rsidP="001B1068">
      <w:pPr>
        <w:widowControl w:val="0"/>
        <w:numPr>
          <w:ilvl w:val="1"/>
          <w:numId w:val="21"/>
        </w:numPr>
        <w:tabs>
          <w:tab w:val="clear" w:pos="1145"/>
          <w:tab w:val="left" w:pos="1080"/>
          <w:tab w:val="left" w:pos="1134"/>
        </w:tabs>
        <w:autoSpaceDE w:val="0"/>
        <w:autoSpaceDN w:val="0"/>
        <w:adjustRightInd w:val="0"/>
        <w:ind w:left="0" w:firstLine="567"/>
        <w:jc w:val="both"/>
        <w:rPr>
          <w:sz w:val="25"/>
          <w:szCs w:val="25"/>
          <w:lang w:val="lv-LV"/>
        </w:rPr>
      </w:pPr>
      <w:r w:rsidRPr="005578C3">
        <w:rPr>
          <w:sz w:val="25"/>
          <w:szCs w:val="25"/>
          <w:lang w:val="lv-LV"/>
        </w:rPr>
        <w:t xml:space="preserve"> Darba izpildes termiņš neparedzēto apstākļu iestāšanās gadījumā, ja tie Izpildītājam pamatoti traucē šajā līgumā paredzētā Darba izpildes termiņa ievērošanu, pagarināms, Pusēm par to savstarpēji vienojoties.</w:t>
      </w:r>
    </w:p>
    <w:p w14:paraId="11C8F403" w14:textId="77777777" w:rsidR="001B1068" w:rsidRPr="005578C3" w:rsidRDefault="001B1068" w:rsidP="001B1068">
      <w:pPr>
        <w:widowControl w:val="0"/>
        <w:numPr>
          <w:ilvl w:val="1"/>
          <w:numId w:val="21"/>
        </w:numPr>
        <w:tabs>
          <w:tab w:val="clear" w:pos="1145"/>
          <w:tab w:val="left" w:pos="1080"/>
          <w:tab w:val="left" w:pos="1134"/>
        </w:tabs>
        <w:autoSpaceDE w:val="0"/>
        <w:autoSpaceDN w:val="0"/>
        <w:adjustRightInd w:val="0"/>
        <w:ind w:left="0" w:firstLine="567"/>
        <w:jc w:val="both"/>
        <w:rPr>
          <w:sz w:val="25"/>
          <w:szCs w:val="25"/>
          <w:lang w:val="lv-LV"/>
        </w:rPr>
      </w:pPr>
      <w:r w:rsidRPr="005578C3">
        <w:rPr>
          <w:sz w:val="25"/>
          <w:szCs w:val="25"/>
          <w:lang w:val="lv-LV"/>
        </w:rPr>
        <w:t xml:space="preserve"> Vienpusēja atkāpšanās no šī līguma nav pieļaujama, izņemot šajā līgumā un Latvijas Republikas normatīvajos aktos noteiktajos gadījumos.</w:t>
      </w:r>
    </w:p>
    <w:p w14:paraId="6545D32E" w14:textId="77777777" w:rsidR="001B1068" w:rsidRPr="005578C3" w:rsidRDefault="001B1068" w:rsidP="001B1068">
      <w:pPr>
        <w:numPr>
          <w:ilvl w:val="1"/>
          <w:numId w:val="21"/>
        </w:numPr>
        <w:tabs>
          <w:tab w:val="clear" w:pos="1145"/>
          <w:tab w:val="left" w:pos="993"/>
        </w:tabs>
        <w:overflowPunct w:val="0"/>
        <w:autoSpaceDE w:val="0"/>
        <w:autoSpaceDN w:val="0"/>
        <w:adjustRightInd w:val="0"/>
        <w:ind w:left="-142" w:firstLine="709"/>
        <w:jc w:val="both"/>
        <w:textAlignment w:val="baseline"/>
        <w:rPr>
          <w:b/>
          <w:sz w:val="25"/>
          <w:szCs w:val="25"/>
          <w:lang w:val="lv-LV" w:eastAsia="lv-LV"/>
        </w:rPr>
      </w:pPr>
      <w:r w:rsidRPr="005578C3">
        <w:rPr>
          <w:b/>
          <w:sz w:val="25"/>
          <w:szCs w:val="25"/>
          <w:lang w:val="lv-LV" w:eastAsia="lv-LV"/>
        </w:rPr>
        <w:t>Pasūtītājs ir tiesīgs vienpusīgi lauzt šo līgumu pirms termiņa, rakstiski brīdinot otro Pusi vismaz 14 (četrpadsmit) kalendārās dienas iepriekš, ja Izpildītājs:</w:t>
      </w:r>
    </w:p>
    <w:p w14:paraId="42C37F7A" w14:textId="77777777" w:rsidR="001B1068" w:rsidRPr="005578C3" w:rsidRDefault="001B1068" w:rsidP="001B1068">
      <w:pPr>
        <w:numPr>
          <w:ilvl w:val="2"/>
          <w:numId w:val="21"/>
        </w:numPr>
        <w:tabs>
          <w:tab w:val="left" w:pos="993"/>
          <w:tab w:val="left" w:pos="1276"/>
        </w:tabs>
        <w:overflowPunct w:val="0"/>
        <w:autoSpaceDE w:val="0"/>
        <w:autoSpaceDN w:val="0"/>
        <w:adjustRightInd w:val="0"/>
        <w:ind w:left="-142" w:firstLine="709"/>
        <w:jc w:val="both"/>
        <w:textAlignment w:val="baseline"/>
        <w:rPr>
          <w:sz w:val="25"/>
          <w:szCs w:val="25"/>
          <w:lang w:val="lv-LV" w:eastAsia="lv-LV"/>
        </w:rPr>
      </w:pPr>
      <w:r w:rsidRPr="005578C3">
        <w:rPr>
          <w:sz w:val="25"/>
          <w:szCs w:val="25"/>
          <w:lang w:val="lv-LV" w:eastAsia="lv-LV"/>
        </w:rPr>
        <w:t>atkārtoti un/vai nepamatoti nepilda savus šajā līgumā noteiktos pienākumus;</w:t>
      </w:r>
    </w:p>
    <w:p w14:paraId="60FE3725" w14:textId="77777777" w:rsidR="001B1068" w:rsidRPr="005578C3" w:rsidRDefault="001B1068" w:rsidP="001B1068">
      <w:pPr>
        <w:numPr>
          <w:ilvl w:val="2"/>
          <w:numId w:val="21"/>
        </w:numPr>
        <w:tabs>
          <w:tab w:val="left" w:pos="993"/>
          <w:tab w:val="left" w:pos="1276"/>
        </w:tabs>
        <w:overflowPunct w:val="0"/>
        <w:autoSpaceDE w:val="0"/>
        <w:autoSpaceDN w:val="0"/>
        <w:adjustRightInd w:val="0"/>
        <w:ind w:left="-142" w:firstLine="709"/>
        <w:jc w:val="both"/>
        <w:textAlignment w:val="baseline"/>
        <w:rPr>
          <w:sz w:val="25"/>
          <w:szCs w:val="25"/>
          <w:lang w:val="lv-LV" w:eastAsia="lv-LV"/>
        </w:rPr>
      </w:pPr>
      <w:r w:rsidRPr="005578C3">
        <w:rPr>
          <w:sz w:val="25"/>
          <w:szCs w:val="25"/>
          <w:lang w:val="lv-LV" w:eastAsia="lv-LV"/>
        </w:rPr>
        <w:t xml:space="preserve"> veic darbu neatbilstoši norādītajam Darba uzdevumam, piedāvājumam vai šī līguma noteikumiem;</w:t>
      </w:r>
    </w:p>
    <w:p w14:paraId="13967FC1" w14:textId="77777777" w:rsidR="001B1068" w:rsidRPr="005578C3" w:rsidRDefault="001B1068" w:rsidP="001B1068">
      <w:pPr>
        <w:numPr>
          <w:ilvl w:val="2"/>
          <w:numId w:val="21"/>
        </w:numPr>
        <w:tabs>
          <w:tab w:val="left" w:pos="993"/>
          <w:tab w:val="left" w:pos="1276"/>
        </w:tabs>
        <w:overflowPunct w:val="0"/>
        <w:autoSpaceDE w:val="0"/>
        <w:autoSpaceDN w:val="0"/>
        <w:adjustRightInd w:val="0"/>
        <w:ind w:left="-142" w:firstLine="709"/>
        <w:jc w:val="both"/>
        <w:textAlignment w:val="baseline"/>
        <w:rPr>
          <w:sz w:val="25"/>
          <w:szCs w:val="25"/>
          <w:lang w:val="lv-LV" w:eastAsia="lv-LV"/>
        </w:rPr>
      </w:pPr>
      <w:r w:rsidRPr="005578C3">
        <w:rPr>
          <w:sz w:val="25"/>
          <w:szCs w:val="25"/>
          <w:lang w:val="lv-LV" w:eastAsia="lv-LV"/>
        </w:rPr>
        <w:t>savus tiešos pienākumus nodevis ar Pasūtītāju nesaskaņotam apakšuzņēmējam;</w:t>
      </w:r>
    </w:p>
    <w:p w14:paraId="0FAFC584" w14:textId="77777777" w:rsidR="001B1068" w:rsidRPr="005578C3" w:rsidRDefault="001B1068" w:rsidP="001B1068">
      <w:pPr>
        <w:numPr>
          <w:ilvl w:val="2"/>
          <w:numId w:val="21"/>
        </w:numPr>
        <w:tabs>
          <w:tab w:val="left" w:pos="993"/>
          <w:tab w:val="left" w:pos="1276"/>
        </w:tabs>
        <w:overflowPunct w:val="0"/>
        <w:autoSpaceDE w:val="0"/>
        <w:autoSpaceDN w:val="0"/>
        <w:adjustRightInd w:val="0"/>
        <w:ind w:left="-142" w:firstLine="709"/>
        <w:jc w:val="both"/>
        <w:textAlignment w:val="baseline"/>
        <w:rPr>
          <w:sz w:val="25"/>
          <w:szCs w:val="25"/>
          <w:lang w:val="lv-LV" w:eastAsia="lv-LV"/>
        </w:rPr>
      </w:pPr>
      <w:r w:rsidRPr="005578C3">
        <w:rPr>
          <w:sz w:val="25"/>
          <w:szCs w:val="25"/>
          <w:lang w:val="lv-LV" w:eastAsia="lv-LV"/>
        </w:rPr>
        <w:t xml:space="preserve">nesaskaņojot ar Pasūtītāju ir veicis apakšuzņēmēja, uz kura </w:t>
      </w:r>
      <w:r w:rsidRPr="005578C3">
        <w:rPr>
          <w:noProof/>
          <w:sz w:val="25"/>
          <w:szCs w:val="25"/>
          <w:lang w:val="lv-LV" w:eastAsia="lv-LV"/>
        </w:rPr>
        <w:t>iespējām</w:t>
      </w:r>
      <w:r w:rsidRPr="005578C3">
        <w:rPr>
          <w:sz w:val="25"/>
          <w:szCs w:val="25"/>
          <w:lang w:val="lv-LV" w:eastAsia="lv-LV"/>
        </w:rPr>
        <w:t xml:space="preserve"> Izpildītājs balstījies atklātā konkursā,  nomaiņu.</w:t>
      </w:r>
    </w:p>
    <w:p w14:paraId="6539077B" w14:textId="77777777" w:rsidR="001B1068" w:rsidRPr="005578C3" w:rsidRDefault="001B1068" w:rsidP="001B1068">
      <w:pPr>
        <w:numPr>
          <w:ilvl w:val="2"/>
          <w:numId w:val="21"/>
        </w:numPr>
        <w:tabs>
          <w:tab w:val="left" w:pos="993"/>
          <w:tab w:val="left" w:pos="1276"/>
        </w:tabs>
        <w:overflowPunct w:val="0"/>
        <w:autoSpaceDE w:val="0"/>
        <w:autoSpaceDN w:val="0"/>
        <w:adjustRightInd w:val="0"/>
        <w:ind w:left="-142" w:firstLine="709"/>
        <w:jc w:val="both"/>
        <w:textAlignment w:val="baseline"/>
        <w:rPr>
          <w:sz w:val="25"/>
          <w:szCs w:val="25"/>
          <w:lang w:val="lv-LV" w:eastAsia="lv-LV"/>
        </w:rPr>
      </w:pPr>
      <w:r w:rsidRPr="005578C3">
        <w:rPr>
          <w:sz w:val="25"/>
          <w:szCs w:val="25"/>
          <w:lang w:val="lv-LV" w:eastAsia="lv-LV"/>
        </w:rPr>
        <w:t xml:space="preserve"> normatīvajos aktos noteiktajā kārtībā ir atzīts par maksātnespējīgu vai pieņemts lēmums par Izpildītāja likvidāciju;</w:t>
      </w:r>
    </w:p>
    <w:p w14:paraId="57E0F22B" w14:textId="77777777" w:rsidR="001B1068" w:rsidRPr="005578C3" w:rsidRDefault="001B1068" w:rsidP="001B1068">
      <w:pPr>
        <w:numPr>
          <w:ilvl w:val="2"/>
          <w:numId w:val="21"/>
        </w:numPr>
        <w:tabs>
          <w:tab w:val="left" w:pos="993"/>
          <w:tab w:val="left" w:pos="1276"/>
        </w:tabs>
        <w:overflowPunct w:val="0"/>
        <w:autoSpaceDE w:val="0"/>
        <w:autoSpaceDN w:val="0"/>
        <w:adjustRightInd w:val="0"/>
        <w:ind w:left="-142" w:firstLine="709"/>
        <w:jc w:val="both"/>
        <w:textAlignment w:val="baseline"/>
        <w:rPr>
          <w:sz w:val="25"/>
          <w:szCs w:val="25"/>
          <w:lang w:val="lv-LV" w:eastAsia="lv-LV"/>
        </w:rPr>
      </w:pPr>
      <w:r w:rsidRPr="005578C3">
        <w:rPr>
          <w:sz w:val="25"/>
          <w:szCs w:val="25"/>
          <w:lang w:val="lv-LV" w:eastAsia="lv-LV"/>
        </w:rPr>
        <w:t>nespēj nodrošināt Darba izpildi šī līguma pielikumā Nr.1 “Tehniskā specifikācija” noteikto sadzīves bīstamo atkritumu konteinera punktu skaita palielinājumam;</w:t>
      </w:r>
    </w:p>
    <w:p w14:paraId="6BB73874" w14:textId="5BB9413D" w:rsidR="001B1068" w:rsidRPr="005578C3" w:rsidRDefault="001B1068" w:rsidP="001B1068">
      <w:pPr>
        <w:numPr>
          <w:ilvl w:val="2"/>
          <w:numId w:val="21"/>
        </w:numPr>
        <w:tabs>
          <w:tab w:val="left" w:pos="993"/>
          <w:tab w:val="left" w:pos="1276"/>
        </w:tabs>
        <w:overflowPunct w:val="0"/>
        <w:autoSpaceDE w:val="0"/>
        <w:autoSpaceDN w:val="0"/>
        <w:adjustRightInd w:val="0"/>
        <w:ind w:left="-142" w:firstLine="709"/>
        <w:jc w:val="both"/>
        <w:textAlignment w:val="baseline"/>
        <w:rPr>
          <w:sz w:val="25"/>
          <w:szCs w:val="25"/>
          <w:lang w:val="lv-LV" w:eastAsia="lv-LV"/>
        </w:rPr>
      </w:pPr>
      <w:r w:rsidRPr="005578C3">
        <w:rPr>
          <w:sz w:val="25"/>
          <w:szCs w:val="25"/>
          <w:lang w:val="lv-LV" w:eastAsia="lv-LV"/>
        </w:rPr>
        <w:lastRenderedPageBreak/>
        <w:t xml:space="preserve">ir anulētas un/vai nav spēkā esošas </w:t>
      </w:r>
      <w:r w:rsidRPr="005578C3">
        <w:rPr>
          <w:sz w:val="25"/>
          <w:szCs w:val="25"/>
          <w:lang w:val="lv-LV"/>
        </w:rPr>
        <w:t>atklātā konkursa “Sadzīves bīstamo atkritumu specializēto pieņemšanas punktu apsaimniekošana” (identifikācijas Nr. RD DMV 20</w:t>
      </w:r>
      <w:r w:rsidR="00953DD1" w:rsidRPr="005578C3">
        <w:rPr>
          <w:sz w:val="25"/>
          <w:szCs w:val="25"/>
          <w:lang w:val="lv-LV"/>
        </w:rPr>
        <w:t>21</w:t>
      </w:r>
      <w:r w:rsidRPr="005578C3">
        <w:rPr>
          <w:sz w:val="25"/>
          <w:szCs w:val="25"/>
          <w:lang w:val="lv-LV"/>
        </w:rPr>
        <w:t>/2</w:t>
      </w:r>
      <w:r w:rsidR="00953DD1" w:rsidRPr="005578C3">
        <w:rPr>
          <w:sz w:val="25"/>
          <w:szCs w:val="25"/>
          <w:lang w:val="lv-LV"/>
        </w:rPr>
        <w:t>2</w:t>
      </w:r>
      <w:r w:rsidRPr="005578C3">
        <w:rPr>
          <w:sz w:val="25"/>
          <w:szCs w:val="25"/>
          <w:lang w:val="lv-LV"/>
        </w:rPr>
        <w:t>) nolikuma 4.1.3., 4.1.4.,</w:t>
      </w:r>
      <w:r w:rsidR="00FF62AD" w:rsidRPr="005578C3">
        <w:rPr>
          <w:sz w:val="25"/>
          <w:szCs w:val="25"/>
          <w:lang w:val="lv-LV"/>
        </w:rPr>
        <w:t>4.1.5.,</w:t>
      </w:r>
      <w:r w:rsidRPr="005578C3">
        <w:rPr>
          <w:sz w:val="25"/>
          <w:szCs w:val="25"/>
          <w:lang w:val="lv-LV"/>
        </w:rPr>
        <w:t xml:space="preserve"> 4.1.6., 4.1.7. un 4.1.8.apakšpunktā norādītās atļaujas un sertifikāti. </w:t>
      </w:r>
    </w:p>
    <w:p w14:paraId="6EFDBC5D" w14:textId="77777777" w:rsidR="001B1068" w:rsidRPr="005578C3" w:rsidRDefault="001B1068" w:rsidP="001B1068">
      <w:pPr>
        <w:numPr>
          <w:ilvl w:val="1"/>
          <w:numId w:val="21"/>
        </w:numPr>
        <w:tabs>
          <w:tab w:val="clear" w:pos="1145"/>
        </w:tabs>
        <w:overflowPunct w:val="0"/>
        <w:autoSpaceDE w:val="0"/>
        <w:autoSpaceDN w:val="0"/>
        <w:adjustRightInd w:val="0"/>
        <w:ind w:left="0" w:firstLine="567"/>
        <w:jc w:val="both"/>
        <w:textAlignment w:val="baseline"/>
        <w:rPr>
          <w:sz w:val="25"/>
          <w:szCs w:val="25"/>
          <w:lang w:val="lv-LV" w:eastAsia="lv-LV"/>
        </w:rPr>
      </w:pPr>
      <w:r w:rsidRPr="005578C3">
        <w:rPr>
          <w:sz w:val="25"/>
          <w:szCs w:val="25"/>
          <w:lang w:val="lv-LV" w:eastAsia="lv-LV"/>
        </w:rPr>
        <w:t>Pasūtītājs neatlīdzina Izpildītājam zaudējumus, kas radušies, Pasūtītājam izmantojot savas šī līguma 4.5.punktā noteiktās tiesības, kā arī Pasūtītājs ir tiesīgs neapmaksāt jau paveikto Darbu, ja šis līgums ir lauzts, pamatojoties uz šī līguma 4.5.punktu.</w:t>
      </w:r>
    </w:p>
    <w:p w14:paraId="1730304D" w14:textId="77777777" w:rsidR="001B1068" w:rsidRPr="005578C3" w:rsidRDefault="001B1068" w:rsidP="001B1068">
      <w:pPr>
        <w:numPr>
          <w:ilvl w:val="1"/>
          <w:numId w:val="21"/>
        </w:numPr>
        <w:tabs>
          <w:tab w:val="clear" w:pos="1145"/>
          <w:tab w:val="left" w:pos="1276"/>
        </w:tabs>
        <w:autoSpaceDE w:val="0"/>
        <w:autoSpaceDN w:val="0"/>
        <w:adjustRightInd w:val="0"/>
        <w:ind w:left="0" w:firstLine="567"/>
        <w:jc w:val="both"/>
        <w:rPr>
          <w:sz w:val="25"/>
          <w:szCs w:val="25"/>
          <w:lang w:val="lv-LV" w:eastAsia="lv-LV"/>
        </w:rPr>
      </w:pPr>
      <w:r w:rsidRPr="005578C3">
        <w:rPr>
          <w:bCs/>
          <w:sz w:val="25"/>
          <w:szCs w:val="25"/>
          <w:lang w:val="lv-LV" w:eastAsia="lv-LV"/>
        </w:rPr>
        <w:t xml:space="preserve">Izpildītājs ir tiesīgs vienpusīgi lauzt šo līgumu pirms termiņa, rakstiski brīdinot otro Pusi vismaz 20 (divdesmit) kalendārās dienas iepriekš, ja </w:t>
      </w:r>
      <w:r w:rsidRPr="005578C3">
        <w:rPr>
          <w:sz w:val="25"/>
          <w:szCs w:val="25"/>
          <w:lang w:val="lv-LV" w:eastAsia="lv-LV"/>
        </w:rPr>
        <w:t>Pasūtītājs</w:t>
      </w:r>
      <w:r w:rsidRPr="005578C3">
        <w:rPr>
          <w:bCs/>
          <w:sz w:val="25"/>
          <w:szCs w:val="25"/>
          <w:lang w:val="lv-LV" w:eastAsia="lv-LV"/>
        </w:rPr>
        <w:t>:</w:t>
      </w:r>
    </w:p>
    <w:p w14:paraId="2EB9BED5" w14:textId="77777777" w:rsidR="001B1068" w:rsidRPr="005578C3" w:rsidRDefault="001B1068" w:rsidP="001B1068">
      <w:pPr>
        <w:numPr>
          <w:ilvl w:val="2"/>
          <w:numId w:val="21"/>
        </w:numPr>
        <w:tabs>
          <w:tab w:val="left" w:pos="1276"/>
        </w:tabs>
        <w:autoSpaceDE w:val="0"/>
        <w:autoSpaceDN w:val="0"/>
        <w:adjustRightInd w:val="0"/>
        <w:ind w:left="0" w:firstLine="567"/>
        <w:jc w:val="both"/>
        <w:rPr>
          <w:sz w:val="25"/>
          <w:szCs w:val="25"/>
          <w:lang w:val="lv-LV" w:eastAsia="lv-LV"/>
        </w:rPr>
      </w:pPr>
      <w:r w:rsidRPr="005578C3">
        <w:rPr>
          <w:bCs/>
          <w:sz w:val="25"/>
          <w:szCs w:val="25"/>
          <w:lang w:val="lv-LV" w:eastAsia="lv-LV"/>
        </w:rPr>
        <w:t>nav veicis samaksu pilnā apmērā par padarīto Darbu 2 (divus) kalendāros mēnešus pēc kārtas;</w:t>
      </w:r>
    </w:p>
    <w:p w14:paraId="26DAC873" w14:textId="77777777" w:rsidR="001B1068" w:rsidRPr="005578C3" w:rsidRDefault="001B1068" w:rsidP="001B1068">
      <w:pPr>
        <w:numPr>
          <w:ilvl w:val="2"/>
          <w:numId w:val="21"/>
        </w:numPr>
        <w:tabs>
          <w:tab w:val="left" w:pos="1080"/>
          <w:tab w:val="left" w:pos="1276"/>
        </w:tabs>
        <w:autoSpaceDE w:val="0"/>
        <w:autoSpaceDN w:val="0"/>
        <w:adjustRightInd w:val="0"/>
        <w:ind w:left="0" w:firstLine="567"/>
        <w:jc w:val="both"/>
        <w:rPr>
          <w:sz w:val="25"/>
          <w:szCs w:val="25"/>
          <w:lang w:val="lv-LV" w:eastAsia="lv-LV"/>
        </w:rPr>
      </w:pPr>
      <w:r w:rsidRPr="005578C3">
        <w:rPr>
          <w:sz w:val="25"/>
          <w:szCs w:val="25"/>
          <w:lang w:val="lv-LV" w:eastAsia="lv-LV"/>
        </w:rPr>
        <w:t>atkārtoti un/vai nepamatoti nepilda savus šajā līgumā noteiktos pienākumus.</w:t>
      </w:r>
    </w:p>
    <w:p w14:paraId="324899CD" w14:textId="77777777" w:rsidR="001B1068" w:rsidRPr="005578C3"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5578C3">
        <w:rPr>
          <w:sz w:val="25"/>
          <w:szCs w:val="25"/>
          <w:lang w:val="lv-LV" w:eastAsia="lv-LV"/>
        </w:rPr>
        <w:t xml:space="preserve">Šo līgumu var papildināt, grozīt vai pārtraukt, Pasūtītājam un Izpildītājam savstarpēji vienojoties, ievērojot Publisko iepirkumu likuma 61.panta noteikumus. </w:t>
      </w:r>
    </w:p>
    <w:p w14:paraId="264125E4" w14:textId="77777777" w:rsidR="001B1068" w:rsidRPr="005578C3"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5578C3">
        <w:rPr>
          <w:sz w:val="25"/>
          <w:szCs w:val="25"/>
          <w:lang w:val="lv-LV" w:eastAsia="lv-LV"/>
        </w:rPr>
        <w:t xml:space="preserve"> Jebkurus šī līguma grozījumus vai papildinājumus Puses noformē </w:t>
      </w:r>
      <w:proofErr w:type="spellStart"/>
      <w:r w:rsidRPr="005578C3">
        <w:rPr>
          <w:sz w:val="25"/>
          <w:szCs w:val="25"/>
          <w:lang w:val="lv-LV" w:eastAsia="lv-LV"/>
        </w:rPr>
        <w:t>rakstveidā</w:t>
      </w:r>
      <w:proofErr w:type="spellEnd"/>
      <w:r w:rsidRPr="005578C3">
        <w:rPr>
          <w:sz w:val="25"/>
          <w:szCs w:val="25"/>
          <w:lang w:val="lv-LV" w:eastAsia="lv-LV"/>
        </w:rPr>
        <w:t xml:space="preserve">, un tie kļūst par šī līguma neatņemamām sastāvdaļām. </w:t>
      </w:r>
    </w:p>
    <w:p w14:paraId="2C575C31" w14:textId="77777777" w:rsidR="001B1068" w:rsidRPr="005578C3"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5578C3">
        <w:rPr>
          <w:sz w:val="25"/>
          <w:szCs w:val="25"/>
          <w:lang w:val="lv-LV" w:eastAsia="lv-LV"/>
        </w:rPr>
        <w:t>Šī līguma grozījumi ir pieļaujami, ja tie nemaina šī līguma vispārējo raksturu (veidu un iepirkuma procedūras dokumentos noteikto mērķi) un atbilst vienam no šādiem gadījumiem:</w:t>
      </w:r>
    </w:p>
    <w:p w14:paraId="2E789EC4" w14:textId="77777777" w:rsidR="001B1068" w:rsidRPr="005578C3" w:rsidRDefault="001B1068" w:rsidP="001B1068">
      <w:pPr>
        <w:numPr>
          <w:ilvl w:val="2"/>
          <w:numId w:val="21"/>
        </w:numPr>
        <w:tabs>
          <w:tab w:val="clear" w:pos="1800"/>
          <w:tab w:val="left" w:pos="1276"/>
        </w:tabs>
        <w:overflowPunct w:val="0"/>
        <w:autoSpaceDE w:val="0"/>
        <w:autoSpaceDN w:val="0"/>
        <w:adjustRightInd w:val="0"/>
        <w:ind w:left="0" w:firstLine="567"/>
        <w:jc w:val="both"/>
        <w:textAlignment w:val="baseline"/>
        <w:rPr>
          <w:sz w:val="25"/>
          <w:szCs w:val="25"/>
          <w:lang w:val="lv-LV" w:eastAsia="lv-LV"/>
        </w:rPr>
      </w:pPr>
      <w:r w:rsidRPr="005578C3">
        <w:rPr>
          <w:sz w:val="25"/>
          <w:szCs w:val="25"/>
          <w:lang w:val="lv-LV" w:eastAsia="lv-LV"/>
        </w:rPr>
        <w:t>grozījumi ir nebūtiski;</w:t>
      </w:r>
    </w:p>
    <w:p w14:paraId="646F8C4F" w14:textId="734317BC" w:rsidR="001B1068" w:rsidRPr="005578C3" w:rsidRDefault="001B1068" w:rsidP="001B1068">
      <w:pPr>
        <w:numPr>
          <w:ilvl w:val="2"/>
          <w:numId w:val="21"/>
        </w:numPr>
        <w:tabs>
          <w:tab w:val="clear" w:pos="1800"/>
          <w:tab w:val="left" w:pos="1276"/>
        </w:tabs>
        <w:overflowPunct w:val="0"/>
        <w:autoSpaceDE w:val="0"/>
        <w:autoSpaceDN w:val="0"/>
        <w:adjustRightInd w:val="0"/>
        <w:ind w:left="0" w:firstLine="567"/>
        <w:jc w:val="both"/>
        <w:textAlignment w:val="baseline"/>
        <w:rPr>
          <w:sz w:val="25"/>
          <w:szCs w:val="25"/>
          <w:lang w:val="lv-LV" w:eastAsia="lv-LV"/>
        </w:rPr>
      </w:pPr>
      <w:r w:rsidRPr="005578C3">
        <w:rPr>
          <w:sz w:val="25"/>
          <w:szCs w:val="25"/>
          <w:lang w:val="lv-LV" w:eastAsia="lv-LV"/>
        </w:rPr>
        <w:t>grozījumi ir būtiski un tiek izdarīti tikai šī līguma 4.1</w:t>
      </w:r>
      <w:r w:rsidR="00DA3A5E" w:rsidRPr="005578C3">
        <w:rPr>
          <w:sz w:val="25"/>
          <w:szCs w:val="25"/>
          <w:lang w:val="lv-LV" w:eastAsia="lv-LV"/>
        </w:rPr>
        <w:t>2</w:t>
      </w:r>
      <w:r w:rsidRPr="005578C3">
        <w:rPr>
          <w:sz w:val="25"/>
          <w:szCs w:val="25"/>
          <w:lang w:val="lv-LV" w:eastAsia="lv-LV"/>
        </w:rPr>
        <w:t>.punktā minētajos gadījumos;</w:t>
      </w:r>
    </w:p>
    <w:p w14:paraId="26669B00" w14:textId="477B7D48" w:rsidR="001B1068" w:rsidRPr="005578C3" w:rsidRDefault="001B1068" w:rsidP="001B1068">
      <w:pPr>
        <w:numPr>
          <w:ilvl w:val="2"/>
          <w:numId w:val="21"/>
        </w:numPr>
        <w:tabs>
          <w:tab w:val="clear" w:pos="1800"/>
          <w:tab w:val="left" w:pos="1276"/>
        </w:tabs>
        <w:overflowPunct w:val="0"/>
        <w:autoSpaceDE w:val="0"/>
        <w:autoSpaceDN w:val="0"/>
        <w:adjustRightInd w:val="0"/>
        <w:ind w:left="0" w:firstLine="567"/>
        <w:jc w:val="both"/>
        <w:textAlignment w:val="baseline"/>
        <w:rPr>
          <w:sz w:val="25"/>
          <w:szCs w:val="25"/>
          <w:lang w:val="lv-LV" w:eastAsia="lv-LV"/>
        </w:rPr>
      </w:pPr>
      <w:r w:rsidRPr="005578C3">
        <w:rPr>
          <w:sz w:val="25"/>
          <w:szCs w:val="25"/>
          <w:lang w:val="lv-LV" w:eastAsia="lv-LV"/>
        </w:rPr>
        <w:t>grozījumi tiek izdarīti šī līguma 4.1</w:t>
      </w:r>
      <w:r w:rsidR="00DA3A5E" w:rsidRPr="005578C3">
        <w:rPr>
          <w:sz w:val="25"/>
          <w:szCs w:val="25"/>
          <w:lang w:val="lv-LV" w:eastAsia="lv-LV"/>
        </w:rPr>
        <w:t>3</w:t>
      </w:r>
      <w:r w:rsidRPr="005578C3">
        <w:rPr>
          <w:sz w:val="25"/>
          <w:szCs w:val="25"/>
          <w:lang w:val="lv-LV" w:eastAsia="lv-LV"/>
        </w:rPr>
        <w:t>.punktā  minētajā gadījumā neatkarīgi no tā, vai tie ir būtiski vai nebūtiski.</w:t>
      </w:r>
    </w:p>
    <w:p w14:paraId="495522D8" w14:textId="77777777" w:rsidR="001B1068" w:rsidRPr="008436F1"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Šī līguma grozījumi ir būtiski jebkurā no šādiem gadījumiem:</w:t>
      </w:r>
    </w:p>
    <w:p w14:paraId="62269C1F" w14:textId="07C7CD39" w:rsidR="001B1068" w:rsidRPr="008436F1" w:rsidRDefault="001B1068" w:rsidP="001B1068">
      <w:pPr>
        <w:numPr>
          <w:ilvl w:val="2"/>
          <w:numId w:val="21"/>
        </w:numPr>
        <w:tabs>
          <w:tab w:val="clear" w:pos="1800"/>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grozītie šī līguma noteikumi, ja tie būtu bijuši paredzēti atklātā konkursa (iepirkuma identifikācijas numurs RD DMV 20</w:t>
      </w:r>
      <w:r w:rsidR="00953DD1">
        <w:rPr>
          <w:sz w:val="25"/>
          <w:szCs w:val="25"/>
          <w:lang w:val="lv-LV" w:eastAsia="lv-LV"/>
        </w:rPr>
        <w:t>21</w:t>
      </w:r>
      <w:r w:rsidRPr="008436F1">
        <w:rPr>
          <w:sz w:val="25"/>
          <w:szCs w:val="25"/>
          <w:lang w:val="lv-LV" w:eastAsia="lv-LV"/>
        </w:rPr>
        <w:t>/2</w:t>
      </w:r>
      <w:r w:rsidR="00953DD1">
        <w:rPr>
          <w:sz w:val="25"/>
          <w:szCs w:val="25"/>
          <w:lang w:val="lv-LV" w:eastAsia="lv-LV"/>
        </w:rPr>
        <w:t>2</w:t>
      </w:r>
      <w:r w:rsidRPr="008436F1">
        <w:rPr>
          <w:sz w:val="25"/>
          <w:szCs w:val="25"/>
          <w:lang w:val="lv-LV" w:eastAsia="lv-LV"/>
        </w:rPr>
        <w:t>) dokumentos, pieļautu atšķirīgu piedāvājumu iesniegšanu vai citu kandidātu un pretendentu dalību vai izvēli iepirkuma procedūrā;</w:t>
      </w:r>
    </w:p>
    <w:p w14:paraId="7E40416D" w14:textId="5B01FAA5" w:rsidR="001B1068" w:rsidRPr="008436F1" w:rsidRDefault="001B1068" w:rsidP="001B1068">
      <w:pPr>
        <w:numPr>
          <w:ilvl w:val="2"/>
          <w:numId w:val="21"/>
        </w:numPr>
        <w:tabs>
          <w:tab w:val="clear" w:pos="1800"/>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ekonomiskais līdzsvars (piemēram, risku sadalījums un tos kompensējošie līdzekļi), ko paredz šis līgums, tiek mainīts atklātā konkursa (iepirkuma identifikācijas numurs RD DMV 20</w:t>
      </w:r>
      <w:r w:rsidR="00953DD1">
        <w:rPr>
          <w:sz w:val="25"/>
          <w:szCs w:val="25"/>
          <w:lang w:val="lv-LV" w:eastAsia="lv-LV"/>
        </w:rPr>
        <w:t>21</w:t>
      </w:r>
      <w:r w:rsidRPr="008436F1">
        <w:rPr>
          <w:sz w:val="25"/>
          <w:szCs w:val="25"/>
          <w:lang w:val="lv-LV" w:eastAsia="lv-LV"/>
        </w:rPr>
        <w:t>/2</w:t>
      </w:r>
      <w:r w:rsidR="00953DD1">
        <w:rPr>
          <w:sz w:val="25"/>
          <w:szCs w:val="25"/>
          <w:lang w:val="lv-LV" w:eastAsia="lv-LV"/>
        </w:rPr>
        <w:t>2</w:t>
      </w:r>
      <w:r w:rsidRPr="008436F1">
        <w:rPr>
          <w:sz w:val="25"/>
          <w:szCs w:val="25"/>
          <w:lang w:val="lv-LV" w:eastAsia="lv-LV"/>
        </w:rPr>
        <w:t>) uzvarētāja – Izpildītāja interesēs;</w:t>
      </w:r>
    </w:p>
    <w:p w14:paraId="021AEF95" w14:textId="77777777" w:rsidR="001B1068" w:rsidRPr="008436F1" w:rsidRDefault="001B1068" w:rsidP="001B1068">
      <w:pPr>
        <w:numPr>
          <w:ilvl w:val="2"/>
          <w:numId w:val="21"/>
        </w:numPr>
        <w:tabs>
          <w:tab w:val="clear" w:pos="1800"/>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Šī līguma priekšmetā ietver pakalpojumus, ko neparedz sākotnēji noslēgtais pakalpojuma līgums (šis līgums);</w:t>
      </w:r>
    </w:p>
    <w:p w14:paraId="5E65D9B4" w14:textId="77777777" w:rsidR="001B1068" w:rsidRPr="008436F1" w:rsidRDefault="001B1068" w:rsidP="001B1068">
      <w:pPr>
        <w:numPr>
          <w:ilvl w:val="2"/>
          <w:numId w:val="21"/>
        </w:numPr>
        <w:tabs>
          <w:tab w:val="clear" w:pos="1800"/>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 xml:space="preserve"> Izpildītāju  aizstāj ar citu Izpildītāju.</w:t>
      </w:r>
    </w:p>
    <w:p w14:paraId="045DBF8A" w14:textId="77777777" w:rsidR="001B1068" w:rsidRPr="008436F1"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 xml:space="preserve"> Būtiski šī līguma  grozījumi ir pieļaujami šādos gadījumos:</w:t>
      </w:r>
    </w:p>
    <w:p w14:paraId="1B89BFE4" w14:textId="73C2FFD5" w:rsidR="001B1068" w:rsidRPr="008436F1" w:rsidRDefault="001B1068" w:rsidP="001B1068">
      <w:pPr>
        <w:numPr>
          <w:ilvl w:val="2"/>
          <w:numId w:val="21"/>
        </w:numPr>
        <w:tabs>
          <w:tab w:val="clear" w:pos="1800"/>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atklātā konkursa (iepirkuma identifikācijas numurs RD DMV 20</w:t>
      </w:r>
      <w:r w:rsidR="00953DD1">
        <w:rPr>
          <w:sz w:val="25"/>
          <w:szCs w:val="25"/>
          <w:lang w:val="lv-LV" w:eastAsia="lv-LV"/>
        </w:rPr>
        <w:t>21</w:t>
      </w:r>
      <w:r w:rsidRPr="008436F1">
        <w:rPr>
          <w:sz w:val="25"/>
          <w:szCs w:val="25"/>
          <w:lang w:val="lv-LV" w:eastAsia="lv-LV"/>
        </w:rPr>
        <w:t>/2</w:t>
      </w:r>
      <w:r w:rsidR="00953DD1">
        <w:rPr>
          <w:sz w:val="25"/>
          <w:szCs w:val="25"/>
          <w:lang w:val="lv-LV" w:eastAsia="lv-LV"/>
        </w:rPr>
        <w:t>2</w:t>
      </w:r>
      <w:r w:rsidRPr="008436F1">
        <w:rPr>
          <w:sz w:val="25"/>
          <w:szCs w:val="25"/>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0E934E7F" w14:textId="77777777" w:rsidR="001B1068" w:rsidRPr="008436F1" w:rsidRDefault="001B1068" w:rsidP="001B1068">
      <w:pPr>
        <w:numPr>
          <w:ilvl w:val="2"/>
          <w:numId w:val="21"/>
        </w:numPr>
        <w:tabs>
          <w:tab w:val="clear" w:pos="1800"/>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4437083F" w14:textId="77777777" w:rsidR="001B1068" w:rsidRPr="008436F1" w:rsidRDefault="001B1068" w:rsidP="001B1068">
      <w:pPr>
        <w:numPr>
          <w:ilvl w:val="2"/>
          <w:numId w:val="21"/>
        </w:numPr>
        <w:tabs>
          <w:tab w:val="clear" w:pos="1800"/>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Šī līguma grozījumi ir nepieciešami tādu iemeslu dēļ, kurus Pasūtītājs iepriekš nevarēja paredzēt;</w:t>
      </w:r>
    </w:p>
    <w:p w14:paraId="0E4435E0" w14:textId="77DF9DDE" w:rsidR="001B1068" w:rsidRPr="008436F1" w:rsidRDefault="001B1068" w:rsidP="001B1068">
      <w:pPr>
        <w:numPr>
          <w:ilvl w:val="2"/>
          <w:numId w:val="21"/>
        </w:numPr>
        <w:tabs>
          <w:tab w:val="clear" w:pos="1800"/>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Izpildītāju aizstāj ar citu Izpildītāju atbilstoši komerctiesību jomas normatīvo aktu noteikumiem par komersantu reorganizāciju un uzņēmuma pāreju, un šis Izpildītājs atbilst paziņojumā par līgumu vai atklātā konkursa (iepirkuma identifikācijas numurs RD DMV 20</w:t>
      </w:r>
      <w:r w:rsidR="00953DD1">
        <w:rPr>
          <w:sz w:val="25"/>
          <w:szCs w:val="25"/>
          <w:lang w:val="lv-LV" w:eastAsia="lv-LV"/>
        </w:rPr>
        <w:t>21</w:t>
      </w:r>
      <w:r w:rsidRPr="008436F1">
        <w:rPr>
          <w:sz w:val="25"/>
          <w:szCs w:val="25"/>
          <w:lang w:val="lv-LV" w:eastAsia="lv-LV"/>
        </w:rPr>
        <w:t>/2</w:t>
      </w:r>
      <w:r w:rsidR="00953DD1">
        <w:rPr>
          <w:sz w:val="25"/>
          <w:szCs w:val="25"/>
          <w:lang w:val="lv-LV" w:eastAsia="lv-LV"/>
        </w:rPr>
        <w:t>2</w:t>
      </w:r>
      <w:r w:rsidRPr="008436F1">
        <w:rPr>
          <w:sz w:val="25"/>
          <w:szCs w:val="25"/>
          <w:lang w:val="lv-LV" w:eastAsia="lv-LV"/>
        </w:rPr>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w:t>
      </w:r>
      <w:r w:rsidRPr="008436F1">
        <w:rPr>
          <w:sz w:val="25"/>
          <w:szCs w:val="25"/>
          <w:lang w:val="lv-LV" w:eastAsia="lv-LV"/>
        </w:rPr>
        <w:lastRenderedPageBreak/>
        <w:t xml:space="preserve">par līgumu vai atklātā konkursa (iepirkuma identifikācijas numurs RD DMV </w:t>
      </w:r>
      <w:r w:rsidR="00953DD1">
        <w:rPr>
          <w:sz w:val="25"/>
          <w:szCs w:val="25"/>
          <w:lang w:val="lv-LV" w:eastAsia="lv-LV"/>
        </w:rPr>
        <w:t>2021</w:t>
      </w:r>
      <w:r w:rsidRPr="008436F1">
        <w:rPr>
          <w:sz w:val="25"/>
          <w:szCs w:val="25"/>
          <w:lang w:val="lv-LV" w:eastAsia="lv-LV"/>
        </w:rPr>
        <w:t>/2</w:t>
      </w:r>
      <w:r w:rsidR="00953DD1">
        <w:rPr>
          <w:sz w:val="25"/>
          <w:szCs w:val="25"/>
          <w:lang w:val="lv-LV" w:eastAsia="lv-LV"/>
        </w:rPr>
        <w:t>2</w:t>
      </w:r>
      <w:r w:rsidRPr="008436F1">
        <w:rPr>
          <w:sz w:val="25"/>
          <w:szCs w:val="25"/>
          <w:lang w:val="lv-LV" w:eastAsia="lv-LV"/>
        </w:rPr>
        <w:t>) dokumentos.</w:t>
      </w:r>
    </w:p>
    <w:p w14:paraId="75271251" w14:textId="77777777" w:rsidR="001B1068" w:rsidRPr="008436F1"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Puses var veikt būtiskus šī līguma grozījumus, kuru veikšana ir pieļaujama saskaņā ar Publisko iepirkumu likuma 61.pantu, ja šī līguma izpildes gaitā radusies un iepriekš objektīvi neparedzama nepieciešamība:</w:t>
      </w:r>
    </w:p>
    <w:p w14:paraId="76F6B1BF" w14:textId="77777777" w:rsidR="001B1068" w:rsidRPr="008436F1" w:rsidRDefault="001B1068" w:rsidP="001B1068">
      <w:pPr>
        <w:numPr>
          <w:ilvl w:val="2"/>
          <w:numId w:val="21"/>
        </w:numPr>
        <w:tabs>
          <w:tab w:val="clear" w:pos="1800"/>
          <w:tab w:val="left" w:pos="851"/>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izslēgt Darbus, kas sākotnēji tika iekļauti tehniskajā specifikācijā, bet kuru apjoms ir samazinājies, piemēram, nepilnību dēļ tehniskajā specifikācijā;</w:t>
      </w:r>
    </w:p>
    <w:p w14:paraId="710DE432" w14:textId="77777777" w:rsidR="001B1068" w:rsidRPr="008436F1" w:rsidRDefault="001B1068" w:rsidP="001B1068">
      <w:pPr>
        <w:numPr>
          <w:ilvl w:val="2"/>
          <w:numId w:val="21"/>
        </w:numPr>
        <w:tabs>
          <w:tab w:val="clear" w:pos="1800"/>
          <w:tab w:val="left" w:pos="851"/>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3CF83D16" w14:textId="77777777" w:rsidR="001B1068" w:rsidRPr="008436F1"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Puses nekavējoties, bet ne vēlāk kā 3 (trīs) darba dienu laikā no šādu apstākļu konstatēšanas dienas, informē viens otru, ja:</w:t>
      </w:r>
    </w:p>
    <w:p w14:paraId="1A4C56A0" w14:textId="77777777" w:rsidR="001B1068" w:rsidRPr="008436F1" w:rsidRDefault="001B1068" w:rsidP="00B800B1">
      <w:pPr>
        <w:numPr>
          <w:ilvl w:val="2"/>
          <w:numId w:val="21"/>
        </w:numPr>
        <w:tabs>
          <w:tab w:val="clear" w:pos="1800"/>
          <w:tab w:val="left" w:pos="993"/>
          <w:tab w:val="left" w:pos="1276"/>
        </w:tabs>
        <w:overflowPunct w:val="0"/>
        <w:autoSpaceDE w:val="0"/>
        <w:autoSpaceDN w:val="0"/>
        <w:adjustRightInd w:val="0"/>
        <w:ind w:hanging="1233"/>
        <w:jc w:val="both"/>
        <w:textAlignment w:val="baseline"/>
        <w:rPr>
          <w:sz w:val="25"/>
          <w:szCs w:val="25"/>
          <w:lang w:val="lv-LV" w:eastAsia="lv-LV"/>
        </w:rPr>
      </w:pPr>
      <w:r w:rsidRPr="008436F1">
        <w:rPr>
          <w:sz w:val="25"/>
          <w:szCs w:val="25"/>
          <w:lang w:val="lv-LV" w:eastAsia="lv-LV"/>
        </w:rPr>
        <w:t xml:space="preserve"> starp šī līguma dokumentiem ir pretrunas;</w:t>
      </w:r>
    </w:p>
    <w:p w14:paraId="7DA40599" w14:textId="77777777" w:rsidR="001B1068" w:rsidRPr="008436F1" w:rsidRDefault="001B1068" w:rsidP="00B800B1">
      <w:pPr>
        <w:numPr>
          <w:ilvl w:val="2"/>
          <w:numId w:val="21"/>
        </w:numPr>
        <w:tabs>
          <w:tab w:val="clear" w:pos="1800"/>
          <w:tab w:val="left" w:pos="993"/>
          <w:tab w:val="left" w:pos="1276"/>
        </w:tabs>
        <w:overflowPunct w:val="0"/>
        <w:autoSpaceDE w:val="0"/>
        <w:autoSpaceDN w:val="0"/>
        <w:adjustRightInd w:val="0"/>
        <w:ind w:hanging="1233"/>
        <w:jc w:val="both"/>
        <w:textAlignment w:val="baseline"/>
        <w:rPr>
          <w:sz w:val="25"/>
          <w:szCs w:val="25"/>
          <w:lang w:val="lv-LV" w:eastAsia="lv-LV"/>
        </w:rPr>
      </w:pPr>
      <w:r w:rsidRPr="008436F1">
        <w:rPr>
          <w:sz w:val="25"/>
          <w:szCs w:val="25"/>
          <w:lang w:val="lv-LV" w:eastAsia="lv-LV"/>
        </w:rPr>
        <w:t xml:space="preserve"> šī līguma dokumentos sniegtie dati atšķiras no reālajiem apstākļiem;</w:t>
      </w:r>
    </w:p>
    <w:p w14:paraId="1877B7BE" w14:textId="77777777" w:rsidR="001B1068" w:rsidRPr="008436F1" w:rsidRDefault="001B1068" w:rsidP="00B800B1">
      <w:pPr>
        <w:numPr>
          <w:ilvl w:val="2"/>
          <w:numId w:val="21"/>
        </w:numPr>
        <w:tabs>
          <w:tab w:val="clear" w:pos="1800"/>
          <w:tab w:val="left" w:pos="993"/>
          <w:tab w:val="left" w:pos="1276"/>
        </w:tabs>
        <w:overflowPunct w:val="0"/>
        <w:autoSpaceDE w:val="0"/>
        <w:autoSpaceDN w:val="0"/>
        <w:adjustRightInd w:val="0"/>
        <w:ind w:hanging="1233"/>
        <w:jc w:val="both"/>
        <w:textAlignment w:val="baseline"/>
        <w:rPr>
          <w:sz w:val="25"/>
          <w:szCs w:val="25"/>
          <w:lang w:val="lv-LV" w:eastAsia="lv-LV"/>
        </w:rPr>
      </w:pPr>
      <w:r w:rsidRPr="008436F1">
        <w:rPr>
          <w:sz w:val="25"/>
          <w:szCs w:val="25"/>
          <w:lang w:val="lv-LV" w:eastAsia="lv-LV"/>
        </w:rPr>
        <w:t xml:space="preserve"> šī līguma dokumenti ir nepilnīgi vai kļūdaini;</w:t>
      </w:r>
    </w:p>
    <w:p w14:paraId="43D0C2EC" w14:textId="77777777" w:rsidR="001B1068" w:rsidRPr="008436F1" w:rsidRDefault="001B1068" w:rsidP="00B800B1">
      <w:pPr>
        <w:numPr>
          <w:ilvl w:val="2"/>
          <w:numId w:val="21"/>
        </w:numPr>
        <w:tabs>
          <w:tab w:val="clear" w:pos="1800"/>
          <w:tab w:val="left" w:pos="993"/>
          <w:tab w:val="left" w:pos="1276"/>
        </w:tabs>
        <w:overflowPunct w:val="0"/>
        <w:autoSpaceDE w:val="0"/>
        <w:autoSpaceDN w:val="0"/>
        <w:adjustRightInd w:val="0"/>
        <w:ind w:hanging="1233"/>
        <w:jc w:val="both"/>
        <w:textAlignment w:val="baseline"/>
        <w:rPr>
          <w:sz w:val="25"/>
          <w:szCs w:val="25"/>
          <w:lang w:val="lv-LV" w:eastAsia="lv-LV"/>
        </w:rPr>
      </w:pPr>
      <w:r w:rsidRPr="008436F1">
        <w:rPr>
          <w:sz w:val="25"/>
          <w:szCs w:val="25"/>
          <w:lang w:val="lv-LV" w:eastAsia="lv-LV"/>
        </w:rPr>
        <w:t xml:space="preserve"> ir mainījušies šī līguma izpildei nozīmīgi apstākļi vai radušies jauni. </w:t>
      </w:r>
    </w:p>
    <w:p w14:paraId="3AD2BBD7" w14:textId="77777777" w:rsidR="001B1068" w:rsidRPr="008436F1"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 xml:space="preserve">Puses 5 (piecu) darba dienu laikā </w:t>
      </w:r>
      <w:proofErr w:type="spellStart"/>
      <w:r w:rsidRPr="008436F1">
        <w:rPr>
          <w:sz w:val="25"/>
          <w:szCs w:val="25"/>
          <w:lang w:val="lv-LV" w:eastAsia="lv-LV"/>
        </w:rPr>
        <w:t>rakstveidā</w:t>
      </w:r>
      <w:proofErr w:type="spellEnd"/>
      <w:r w:rsidRPr="008436F1">
        <w:rPr>
          <w:sz w:val="25"/>
          <w:szCs w:val="25"/>
          <w:lang w:val="lv-LV" w:eastAsia="lv-LV"/>
        </w:rPr>
        <w:t xml:space="preserve">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17CF45B" w14:textId="77777777" w:rsidR="001B1068" w:rsidRPr="008436F1" w:rsidRDefault="001B1068" w:rsidP="001B1068">
      <w:pPr>
        <w:numPr>
          <w:ilvl w:val="1"/>
          <w:numId w:val="21"/>
        </w:numPr>
        <w:tabs>
          <w:tab w:val="clear" w:pos="1145"/>
          <w:tab w:val="left" w:pos="1276"/>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Šī līguma līgumcenas grozījumi ir pieļaujami, ja šī līguma grozījumu vērtība, ko noteic kā visu secīgi veikto grozījumu naudas vērtību summu, vienlaikus nepārsniedz:</w:t>
      </w:r>
    </w:p>
    <w:p w14:paraId="71B72B4F" w14:textId="044D589C" w:rsidR="001B1068" w:rsidRPr="00CD77EF" w:rsidRDefault="001B1068" w:rsidP="001B1068">
      <w:pPr>
        <w:numPr>
          <w:ilvl w:val="2"/>
          <w:numId w:val="21"/>
        </w:numPr>
        <w:tabs>
          <w:tab w:val="clear" w:pos="1800"/>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 xml:space="preserve"> </w:t>
      </w:r>
      <w:r w:rsidRPr="00CD77EF">
        <w:rPr>
          <w:sz w:val="25"/>
          <w:szCs w:val="25"/>
          <w:lang w:val="lv-LV" w:eastAsia="lv-LV"/>
        </w:rPr>
        <w:t xml:space="preserve">saskaņā ar Publisko iepirkumu likuma </w:t>
      </w:r>
      <w:r w:rsidR="001F0D75" w:rsidRPr="00CD77EF">
        <w:rPr>
          <w:sz w:val="25"/>
          <w:szCs w:val="25"/>
          <w:lang w:val="lv-LV" w:eastAsia="lv-LV"/>
        </w:rPr>
        <w:t>8</w:t>
      </w:r>
      <w:r w:rsidRPr="00CD77EF">
        <w:rPr>
          <w:sz w:val="25"/>
          <w:szCs w:val="25"/>
          <w:lang w:val="lv-LV" w:eastAsia="lv-LV"/>
        </w:rPr>
        <w:t>.panta noteiktās līgumcenu robežas;</w:t>
      </w:r>
    </w:p>
    <w:p w14:paraId="6749A94B" w14:textId="77777777" w:rsidR="00DE281C" w:rsidRDefault="001B1068" w:rsidP="00DE281C">
      <w:pPr>
        <w:numPr>
          <w:ilvl w:val="2"/>
          <w:numId w:val="21"/>
        </w:numPr>
        <w:tabs>
          <w:tab w:val="clear" w:pos="1800"/>
        </w:tabs>
        <w:overflowPunct w:val="0"/>
        <w:autoSpaceDE w:val="0"/>
        <w:autoSpaceDN w:val="0"/>
        <w:adjustRightInd w:val="0"/>
        <w:ind w:left="0" w:firstLine="567"/>
        <w:jc w:val="both"/>
        <w:textAlignment w:val="baseline"/>
        <w:rPr>
          <w:sz w:val="25"/>
          <w:szCs w:val="25"/>
          <w:lang w:val="lv-LV" w:eastAsia="lv-LV"/>
        </w:rPr>
      </w:pPr>
      <w:r w:rsidRPr="008436F1">
        <w:rPr>
          <w:sz w:val="25"/>
          <w:szCs w:val="25"/>
          <w:lang w:val="lv-LV" w:eastAsia="lv-LV"/>
        </w:rPr>
        <w:t xml:space="preserve"> 10 %  (desmit procentus) no sākotnējās šī līguma līgumcenas.</w:t>
      </w:r>
    </w:p>
    <w:p w14:paraId="609B9CF7" w14:textId="4E4CA34B" w:rsidR="00DE281C" w:rsidRPr="00DE281C" w:rsidRDefault="00DE281C" w:rsidP="00DE281C">
      <w:pPr>
        <w:numPr>
          <w:ilvl w:val="1"/>
          <w:numId w:val="21"/>
        </w:numPr>
        <w:tabs>
          <w:tab w:val="clear" w:pos="1145"/>
        </w:tabs>
        <w:overflowPunct w:val="0"/>
        <w:autoSpaceDE w:val="0"/>
        <w:autoSpaceDN w:val="0"/>
        <w:adjustRightInd w:val="0"/>
        <w:ind w:left="0" w:firstLine="567"/>
        <w:jc w:val="both"/>
        <w:textAlignment w:val="baseline"/>
        <w:rPr>
          <w:sz w:val="26"/>
          <w:szCs w:val="26"/>
          <w:lang w:val="lv-LV" w:eastAsia="lv-LV"/>
        </w:rPr>
      </w:pPr>
      <w:r w:rsidRPr="00DE281C">
        <w:rPr>
          <w:bCs/>
          <w:sz w:val="26"/>
          <w:szCs w:val="26"/>
          <w:lang w:val="lv-LV" w:eastAsia="lv-LV"/>
        </w:rPr>
        <w:t xml:space="preserve">Pasūtītājs ir tiesīgs vienpusīgi lauzt šo līgumu pirms termiņa, rakstiski brīdinot otro Pusi vismaz 2 (divas) kalendārās dienas iepriekš, ja </w:t>
      </w:r>
      <w:r>
        <w:rPr>
          <w:sz w:val="26"/>
          <w:szCs w:val="26"/>
          <w:lang w:val="lv-LV" w:eastAsia="lv-LV"/>
        </w:rPr>
        <w:t>Izpildītājs</w:t>
      </w:r>
      <w:r w:rsidRPr="00DE281C">
        <w:rPr>
          <w:sz w:val="26"/>
          <w:szCs w:val="26"/>
          <w:lang w:val="lv-LV" w:eastAsia="lv-LV"/>
        </w:rPr>
        <w:t>:</w:t>
      </w:r>
    </w:p>
    <w:p w14:paraId="4CE1A66B" w14:textId="117C8764" w:rsidR="00DE281C" w:rsidRPr="00DE281C" w:rsidRDefault="00DE281C" w:rsidP="00DE281C">
      <w:pPr>
        <w:numPr>
          <w:ilvl w:val="2"/>
          <w:numId w:val="21"/>
        </w:numPr>
        <w:tabs>
          <w:tab w:val="clear" w:pos="1800"/>
        </w:tabs>
        <w:overflowPunct w:val="0"/>
        <w:autoSpaceDE w:val="0"/>
        <w:autoSpaceDN w:val="0"/>
        <w:adjustRightInd w:val="0"/>
        <w:ind w:left="0" w:firstLine="567"/>
        <w:jc w:val="both"/>
        <w:textAlignment w:val="baseline"/>
        <w:rPr>
          <w:sz w:val="26"/>
          <w:szCs w:val="26"/>
          <w:lang w:val="lv-LV" w:eastAsia="lv-LV"/>
        </w:rPr>
      </w:pPr>
      <w:r w:rsidRPr="00DE281C">
        <w:rPr>
          <w:sz w:val="26"/>
          <w:szCs w:val="26"/>
          <w:lang w:val="lv-LV" w:eastAsia="lv-LV"/>
        </w:rPr>
        <w:t>neievēro šī līguma pielikuma Nr.1 „Tehniskā specifikācija”  noteiktās prasības;</w:t>
      </w:r>
    </w:p>
    <w:p w14:paraId="07BA25ED" w14:textId="6B7881A0" w:rsidR="00DE281C" w:rsidRDefault="00DE281C" w:rsidP="00DE281C">
      <w:pPr>
        <w:numPr>
          <w:ilvl w:val="2"/>
          <w:numId w:val="21"/>
        </w:numPr>
        <w:tabs>
          <w:tab w:val="clear" w:pos="1800"/>
        </w:tabs>
        <w:overflowPunct w:val="0"/>
        <w:autoSpaceDE w:val="0"/>
        <w:autoSpaceDN w:val="0"/>
        <w:adjustRightInd w:val="0"/>
        <w:ind w:left="0" w:firstLine="567"/>
        <w:jc w:val="both"/>
        <w:textAlignment w:val="baseline"/>
        <w:rPr>
          <w:sz w:val="26"/>
          <w:szCs w:val="26"/>
          <w:lang w:val="lv-LV" w:eastAsia="lv-LV"/>
        </w:rPr>
      </w:pPr>
      <w:r w:rsidRPr="00DE281C">
        <w:rPr>
          <w:sz w:val="26"/>
          <w:szCs w:val="26"/>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E281C">
        <w:rPr>
          <w:sz w:val="26"/>
          <w:szCs w:val="26"/>
          <w:vertAlign w:val="superscript"/>
          <w:lang w:val="lv-LV" w:eastAsia="lv-LV"/>
        </w:rPr>
        <w:t>1</w:t>
      </w:r>
      <w:r w:rsidRPr="00DE281C">
        <w:rPr>
          <w:sz w:val="26"/>
          <w:szCs w:val="26"/>
          <w:lang w:val="lv-LV" w:eastAsia="lv-LV"/>
        </w:rPr>
        <w:t>panta trešā daļa).</w:t>
      </w:r>
    </w:p>
    <w:p w14:paraId="5C486ADF" w14:textId="533E8111" w:rsidR="00DE281C" w:rsidRPr="00CD77EF" w:rsidRDefault="00CD77EF" w:rsidP="00DE281C">
      <w:pPr>
        <w:numPr>
          <w:ilvl w:val="0"/>
          <w:numId w:val="21"/>
        </w:numPr>
        <w:overflowPunct w:val="0"/>
        <w:autoSpaceDE w:val="0"/>
        <w:autoSpaceDN w:val="0"/>
        <w:adjustRightInd w:val="0"/>
        <w:jc w:val="center"/>
        <w:textAlignment w:val="baseline"/>
        <w:rPr>
          <w:sz w:val="26"/>
          <w:szCs w:val="26"/>
          <w:lang w:val="lv-LV" w:eastAsia="lv-LV"/>
        </w:rPr>
      </w:pPr>
      <w:r w:rsidRPr="00CD77EF">
        <w:rPr>
          <w:b/>
          <w:bCs/>
          <w:sz w:val="26"/>
          <w:szCs w:val="26"/>
          <w:lang w:val="lv-LV"/>
        </w:rPr>
        <w:t>A</w:t>
      </w:r>
      <w:r w:rsidR="00DE281C" w:rsidRPr="00CD77EF">
        <w:rPr>
          <w:b/>
          <w:bCs/>
          <w:sz w:val="26"/>
          <w:szCs w:val="26"/>
          <w:lang w:val="lv-LV"/>
        </w:rPr>
        <w:t>pakšuzņēmēju nomaiņa</w:t>
      </w:r>
    </w:p>
    <w:p w14:paraId="6138DBAE" w14:textId="12901E42" w:rsidR="00DE281C" w:rsidRPr="00CD77EF" w:rsidRDefault="007F6CF7" w:rsidP="007F6CF7">
      <w:pPr>
        <w:numPr>
          <w:ilvl w:val="1"/>
          <w:numId w:val="21"/>
        </w:numPr>
        <w:tabs>
          <w:tab w:val="clear" w:pos="1145"/>
          <w:tab w:val="left" w:pos="1276"/>
        </w:tabs>
        <w:overflowPunct w:val="0"/>
        <w:autoSpaceDE w:val="0"/>
        <w:autoSpaceDN w:val="0"/>
        <w:adjustRightInd w:val="0"/>
        <w:ind w:left="0" w:firstLine="709"/>
        <w:jc w:val="both"/>
        <w:textAlignment w:val="baseline"/>
        <w:rPr>
          <w:sz w:val="26"/>
          <w:szCs w:val="26"/>
          <w:lang w:val="lv-LV" w:eastAsia="lv-LV"/>
        </w:rPr>
      </w:pPr>
      <w:r w:rsidRPr="00CD77EF">
        <w:rPr>
          <w:sz w:val="26"/>
          <w:szCs w:val="26"/>
          <w:lang w:val="lv-LV" w:eastAsia="lv-LV"/>
        </w:rPr>
        <w:t>Izpildītājs</w:t>
      </w:r>
      <w:r w:rsidR="00DE281C" w:rsidRPr="00CD77EF">
        <w:rPr>
          <w:bCs/>
          <w:sz w:val="26"/>
          <w:szCs w:val="26"/>
          <w:lang w:val="lv-LV"/>
        </w:rPr>
        <w:t xml:space="preserve"> nav tiesīgs bez saskaņošanas ar Pasūtītāju veikt atklātā konkursa </w:t>
      </w:r>
      <w:r w:rsidR="00DE281C" w:rsidRPr="00CD77EF">
        <w:rPr>
          <w:sz w:val="26"/>
          <w:szCs w:val="26"/>
          <w:lang w:val="lv-LV"/>
        </w:rPr>
        <w:t>(</w:t>
      </w:r>
      <w:r w:rsidR="00DE281C" w:rsidRPr="00CD77EF">
        <w:rPr>
          <w:bCs/>
          <w:sz w:val="26"/>
          <w:szCs w:val="26"/>
          <w:lang w:val="lv-LV"/>
        </w:rPr>
        <w:t>identifikācijas Nr. RD DMV 2021/</w:t>
      </w:r>
      <w:r w:rsidRPr="00CD77EF">
        <w:rPr>
          <w:bCs/>
          <w:sz w:val="26"/>
          <w:szCs w:val="26"/>
          <w:lang w:val="lv-LV"/>
        </w:rPr>
        <w:t>22</w:t>
      </w:r>
      <w:r w:rsidR="00DE281C" w:rsidRPr="00CD77EF">
        <w:rPr>
          <w:bCs/>
          <w:sz w:val="26"/>
          <w:szCs w:val="26"/>
          <w:lang w:val="lv-LV"/>
        </w:rPr>
        <w:t xml:space="preserve">) piedāvājumā norādītā apakšuzņēmēju nomaiņu un iesaistīt papildu apakšuzņēmējus šī līguma izpildē. Pasūtītājs var prasīt personāla un apakšuzņēmēja viedokli par nomaiņas iemesliem. </w:t>
      </w:r>
      <w:r w:rsidRPr="00CD77EF">
        <w:rPr>
          <w:bCs/>
          <w:sz w:val="26"/>
          <w:szCs w:val="26"/>
          <w:lang w:val="lv-LV"/>
        </w:rPr>
        <w:t xml:space="preserve">Izpildītājs </w:t>
      </w:r>
      <w:r w:rsidR="00DE281C" w:rsidRPr="00CD77EF">
        <w:rPr>
          <w:bCs/>
          <w:sz w:val="26"/>
          <w:szCs w:val="26"/>
          <w:lang w:val="lv-LV"/>
        </w:rPr>
        <w:t>ir pienākums rakstiski saskaņot ar Pasūtītāju papildu personāla iesaistīšanu šī līguma izpildē.</w:t>
      </w:r>
    </w:p>
    <w:p w14:paraId="75549DA4" w14:textId="70494AD4" w:rsidR="00DE281C" w:rsidRPr="00CD77EF" w:rsidRDefault="007F6CF7" w:rsidP="007F6CF7">
      <w:pPr>
        <w:numPr>
          <w:ilvl w:val="1"/>
          <w:numId w:val="21"/>
        </w:numPr>
        <w:tabs>
          <w:tab w:val="clear" w:pos="1145"/>
          <w:tab w:val="left" w:pos="1276"/>
        </w:tabs>
        <w:overflowPunct w:val="0"/>
        <w:autoSpaceDE w:val="0"/>
        <w:autoSpaceDN w:val="0"/>
        <w:adjustRightInd w:val="0"/>
        <w:ind w:left="0" w:firstLine="709"/>
        <w:jc w:val="both"/>
        <w:textAlignment w:val="baseline"/>
        <w:rPr>
          <w:sz w:val="26"/>
          <w:szCs w:val="26"/>
          <w:lang w:val="lv-LV" w:eastAsia="lv-LV"/>
        </w:rPr>
      </w:pPr>
      <w:r w:rsidRPr="00CD77EF">
        <w:rPr>
          <w:sz w:val="26"/>
          <w:szCs w:val="26"/>
          <w:lang w:val="lv-LV" w:eastAsia="lv-LV"/>
        </w:rPr>
        <w:t>Izpildītājs</w:t>
      </w:r>
      <w:r w:rsidR="00DE281C" w:rsidRPr="00CD77EF">
        <w:rPr>
          <w:bCs/>
          <w:sz w:val="26"/>
          <w:szCs w:val="26"/>
          <w:lang w:val="lv-LV"/>
        </w:rPr>
        <w:t xml:space="preserve"> atklātā konkursa </w:t>
      </w:r>
      <w:r w:rsidR="00DE281C" w:rsidRPr="00CD77EF">
        <w:rPr>
          <w:sz w:val="26"/>
          <w:szCs w:val="26"/>
          <w:lang w:val="lv-LV"/>
        </w:rPr>
        <w:t>(</w:t>
      </w:r>
      <w:r w:rsidR="00DE281C" w:rsidRPr="00CD77EF">
        <w:rPr>
          <w:bCs/>
          <w:sz w:val="26"/>
          <w:szCs w:val="26"/>
          <w:lang w:val="lv-LV"/>
        </w:rPr>
        <w:t>identifikācijas Nr. RD DMV 2021/</w:t>
      </w:r>
      <w:r w:rsidRPr="00CD77EF">
        <w:rPr>
          <w:bCs/>
          <w:sz w:val="26"/>
          <w:szCs w:val="26"/>
          <w:lang w:val="lv-LV"/>
        </w:rPr>
        <w:t>22</w:t>
      </w:r>
      <w:r w:rsidR="00DE281C" w:rsidRPr="00CD77EF">
        <w:rPr>
          <w:bCs/>
          <w:sz w:val="26"/>
          <w:szCs w:val="26"/>
          <w:lang w:val="lv-LV"/>
        </w:rPr>
        <w:t xml:space="preserve">) piedāvājumā norādītā apakšuzņēmēja nomaiņa pieļaujama tikai šī līguma noteikumos norādītajā kārtībā un gadījumos. </w:t>
      </w:r>
    </w:p>
    <w:p w14:paraId="395BA2D6" w14:textId="77777777" w:rsidR="007F6CF7" w:rsidRPr="00CD77EF" w:rsidRDefault="00DE281C" w:rsidP="007F6CF7">
      <w:pPr>
        <w:numPr>
          <w:ilvl w:val="1"/>
          <w:numId w:val="21"/>
        </w:numPr>
        <w:tabs>
          <w:tab w:val="clear" w:pos="1145"/>
          <w:tab w:val="left" w:pos="1134"/>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 xml:space="preserve">Pasūtītājs nepiekrīt </w:t>
      </w:r>
      <w:r w:rsidR="007F6CF7" w:rsidRPr="00CD77EF">
        <w:rPr>
          <w:sz w:val="26"/>
          <w:szCs w:val="26"/>
          <w:lang w:val="lv-LV" w:eastAsia="lv-LV"/>
        </w:rPr>
        <w:t xml:space="preserve">Izpildītājs </w:t>
      </w:r>
      <w:r w:rsidRPr="00CD77EF">
        <w:rPr>
          <w:bCs/>
          <w:sz w:val="26"/>
          <w:szCs w:val="26"/>
          <w:lang w:val="lv-LV"/>
        </w:rPr>
        <w:t xml:space="preserve">atklātā konkursa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piedāvājumā norādītā apakšuzņēmēja nomaiņai, ja pastāv kāds no šādiem nosacījumiem:</w:t>
      </w:r>
    </w:p>
    <w:p w14:paraId="429A3D68" w14:textId="37FFCFD9" w:rsidR="00DE281C" w:rsidRPr="00CD77EF" w:rsidRDefault="00DE281C" w:rsidP="007F6CF7">
      <w:pPr>
        <w:numPr>
          <w:ilvl w:val="2"/>
          <w:numId w:val="21"/>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 xml:space="preserve">piedāvātais apakšuzņēmējs neatbilst atklātā konkursa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dokumentos apakšuzņēmējiem izvirzītajām prasībām;</w:t>
      </w:r>
    </w:p>
    <w:p w14:paraId="401F3D12" w14:textId="3BA6D53D" w:rsidR="007F6CF7" w:rsidRPr="00CD77EF" w:rsidRDefault="00DE281C" w:rsidP="006E1C3F">
      <w:pPr>
        <w:numPr>
          <w:ilvl w:val="2"/>
          <w:numId w:val="21"/>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 xml:space="preserve">tiek nomainīts apakšuzņēmējs, uz kura iespējām atklātā konkursā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xml:space="preserve">) izraudzītais pretendents balstījies, lai apliecinātu savas kvalifikācijas </w:t>
      </w:r>
      <w:r w:rsidRPr="00CD77EF">
        <w:rPr>
          <w:bCs/>
          <w:sz w:val="26"/>
          <w:szCs w:val="26"/>
          <w:lang w:val="lv-LV"/>
        </w:rPr>
        <w:lastRenderedPageBreak/>
        <w:t xml:space="preserve">atbilstību paziņojumā par līgumu un atklātā konkursa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xml:space="preserve">) dokumentos noteiktajām prasībām, un piedāvātajam apakšuzņēmējam nav vismaz tādas pašas kvalifikācijas, uz kādu atklātā konkursa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xml:space="preserve">) </w:t>
      </w:r>
      <w:r w:rsidR="006E1C3F" w:rsidRPr="00CD77EF">
        <w:rPr>
          <w:sz w:val="26"/>
          <w:szCs w:val="26"/>
          <w:lang w:val="lv-LV" w:eastAsia="lv-LV"/>
        </w:rPr>
        <w:t xml:space="preserve">Izpildītājs </w:t>
      </w:r>
      <w:r w:rsidRPr="00CD77EF">
        <w:rPr>
          <w:bCs/>
          <w:sz w:val="26"/>
          <w:szCs w:val="26"/>
          <w:lang w:val="lv-LV"/>
        </w:rPr>
        <w:t xml:space="preserve"> atsaucies, apliecinot savu atbilstību atklātā konkursā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noteiktajām prasībām, vai tas atbilst Publisko iepirkumu likuma 42.panta pirmajā vai otrajā daļā (atbilstoši pasūtītāja norādītajam paziņojumā par līgumu vai iepirkuma procedūras dokumentos) minētajiem pretendentu izslēgšanas gadījumiem;</w:t>
      </w:r>
    </w:p>
    <w:p w14:paraId="49B39F25" w14:textId="77777777" w:rsidR="007F6CF7" w:rsidRPr="00CD77EF" w:rsidRDefault="00DE281C" w:rsidP="007F6CF7">
      <w:pPr>
        <w:numPr>
          <w:ilvl w:val="2"/>
          <w:numId w:val="21"/>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0B24ED40" w14:textId="1588D935" w:rsidR="007F6CF7" w:rsidRPr="00CD77EF" w:rsidRDefault="00DE281C" w:rsidP="007F6CF7">
      <w:pPr>
        <w:numPr>
          <w:ilvl w:val="2"/>
          <w:numId w:val="21"/>
        </w:numPr>
        <w:tabs>
          <w:tab w:val="clear" w:pos="1800"/>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 xml:space="preserve"> apakšuzņēmēja maiņas rezultātā tiktu izdarīti tādi grozījumi </w:t>
      </w:r>
      <w:r w:rsidR="006E1C3F" w:rsidRPr="00CD77EF">
        <w:rPr>
          <w:sz w:val="26"/>
          <w:szCs w:val="26"/>
          <w:lang w:val="lv-LV" w:eastAsia="lv-LV"/>
        </w:rPr>
        <w:t>Izpildītāja</w:t>
      </w:r>
      <w:r w:rsidRPr="00CD77EF">
        <w:rPr>
          <w:bCs/>
          <w:sz w:val="26"/>
          <w:szCs w:val="26"/>
          <w:lang w:val="lv-LV"/>
        </w:rPr>
        <w:t xml:space="preserve"> piedāvājumā, kuri, ja sākotnēji būtu tajā iekļauti, ietekmētu piedāvājuma izvēli atbilstoši atklātā konkursa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dokumentos noteiktajiem piedāvājuma izvērtēšanas kritērijiem.</w:t>
      </w:r>
    </w:p>
    <w:p w14:paraId="4895FC02" w14:textId="77777777" w:rsidR="007F6CF7" w:rsidRPr="00CD77EF" w:rsidRDefault="00DE281C" w:rsidP="007F6CF7">
      <w:pPr>
        <w:numPr>
          <w:ilvl w:val="1"/>
          <w:numId w:val="21"/>
        </w:numPr>
        <w:tabs>
          <w:tab w:val="clear" w:pos="1145"/>
          <w:tab w:val="left" w:pos="1134"/>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 xml:space="preserve">Pasūtītājs nepiekrīt jauna apakšuzņēmēja piesaistei gadījumā, kad šādas izmaiņas, ja tās tiktu veiktas sākotnējā piedāvājumā, būtu ietekmējušas piedāvājuma izvēli atbilstoši atklātā konkursa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dokumentos noteiktajiem piedāvājuma izvērtēšanas kritērijiem.</w:t>
      </w:r>
    </w:p>
    <w:p w14:paraId="249D1DC0" w14:textId="77777777" w:rsidR="00CD77EF" w:rsidRDefault="00DE281C" w:rsidP="00CD77EF">
      <w:pPr>
        <w:numPr>
          <w:ilvl w:val="1"/>
          <w:numId w:val="21"/>
        </w:numPr>
        <w:tabs>
          <w:tab w:val="clear" w:pos="1145"/>
          <w:tab w:val="left" w:pos="1134"/>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Pārbaudot jaunā apakšuzņēmēja atbilstību, Pasūtītājs piemēro Publisko iepirkumu likuma 42.panta noteikumus. Publisko iepirkumu likuma 42.panta trešajā daļā minētos termiņus skaita no dienas, kad lūgums par apakšuzņēmēja nomaiņu rakstiski iesniegts Pasūtītājam.</w:t>
      </w:r>
    </w:p>
    <w:p w14:paraId="1109F045" w14:textId="0313AB3E" w:rsidR="00DE281C" w:rsidRPr="00CD77EF" w:rsidRDefault="00DE281C" w:rsidP="00CD77EF">
      <w:pPr>
        <w:numPr>
          <w:ilvl w:val="1"/>
          <w:numId w:val="21"/>
        </w:numPr>
        <w:tabs>
          <w:tab w:val="clear" w:pos="1145"/>
          <w:tab w:val="left" w:pos="1134"/>
          <w:tab w:val="left" w:pos="1276"/>
        </w:tabs>
        <w:overflowPunct w:val="0"/>
        <w:autoSpaceDE w:val="0"/>
        <w:autoSpaceDN w:val="0"/>
        <w:adjustRightInd w:val="0"/>
        <w:ind w:left="0" w:firstLine="567"/>
        <w:jc w:val="both"/>
        <w:textAlignment w:val="baseline"/>
        <w:rPr>
          <w:sz w:val="26"/>
          <w:szCs w:val="26"/>
          <w:lang w:val="lv-LV" w:eastAsia="lv-LV"/>
        </w:rPr>
      </w:pPr>
      <w:r w:rsidRPr="00CD77EF">
        <w:rPr>
          <w:bCs/>
          <w:sz w:val="26"/>
          <w:szCs w:val="26"/>
          <w:lang w:val="lv-LV"/>
        </w:rPr>
        <w:t xml:space="preserve">Pasūtītājs pieņem lēmumu atļaut vai atteikt atklātā konkursa </w:t>
      </w:r>
      <w:r w:rsidRPr="00CD77EF">
        <w:rPr>
          <w:sz w:val="26"/>
          <w:szCs w:val="26"/>
          <w:lang w:val="lv-LV"/>
        </w:rPr>
        <w:t>(</w:t>
      </w:r>
      <w:r w:rsidRPr="00CD77EF">
        <w:rPr>
          <w:bCs/>
          <w:sz w:val="26"/>
          <w:szCs w:val="26"/>
          <w:lang w:val="lv-LV"/>
        </w:rPr>
        <w:t>identifikācijas Nr. RD DMV 2021/</w:t>
      </w:r>
      <w:r w:rsidR="007F6CF7" w:rsidRPr="00CD77EF">
        <w:rPr>
          <w:bCs/>
          <w:sz w:val="26"/>
          <w:szCs w:val="26"/>
          <w:lang w:val="lv-LV"/>
        </w:rPr>
        <w:t>22</w:t>
      </w:r>
      <w:r w:rsidRPr="00CD77EF">
        <w:rPr>
          <w:bCs/>
          <w:sz w:val="26"/>
          <w:szCs w:val="26"/>
          <w:lang w:val="lv-LV"/>
        </w:rPr>
        <w:t xml:space="preserve">) izraudzītā </w:t>
      </w:r>
      <w:r w:rsidR="006E1C3F" w:rsidRPr="00CD77EF">
        <w:rPr>
          <w:sz w:val="26"/>
          <w:szCs w:val="26"/>
          <w:lang w:val="lv-LV" w:eastAsia="lv-LV"/>
        </w:rPr>
        <w:t>Izpildītāja</w:t>
      </w:r>
      <w:r w:rsidRPr="00CD77EF">
        <w:rPr>
          <w:bCs/>
          <w:sz w:val="26"/>
          <w:szCs w:val="26"/>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006E1C3F" w:rsidRPr="00CD77EF">
        <w:rPr>
          <w:sz w:val="26"/>
          <w:szCs w:val="26"/>
          <w:lang w:val="lv-LV" w:eastAsia="lv-LV"/>
        </w:rPr>
        <w:t xml:space="preserve">Izpildītāja </w:t>
      </w:r>
      <w:r w:rsidRPr="00CD77EF">
        <w:rPr>
          <w:bCs/>
          <w:sz w:val="26"/>
          <w:szCs w:val="26"/>
          <w:lang w:val="lv-LV"/>
        </w:rPr>
        <w:t>apakšuzņēmēju nomaiņu.</w:t>
      </w:r>
    </w:p>
    <w:p w14:paraId="6F7AFCFD" w14:textId="77777777" w:rsidR="00DE281C" w:rsidRDefault="00DE281C" w:rsidP="007F6CF7">
      <w:pPr>
        <w:overflowPunct w:val="0"/>
        <w:autoSpaceDE w:val="0"/>
        <w:autoSpaceDN w:val="0"/>
        <w:adjustRightInd w:val="0"/>
        <w:ind w:left="480"/>
        <w:textAlignment w:val="baseline"/>
        <w:rPr>
          <w:b/>
          <w:sz w:val="25"/>
          <w:szCs w:val="25"/>
          <w:lang w:val="lv-LV" w:eastAsia="lv-LV"/>
        </w:rPr>
      </w:pPr>
    </w:p>
    <w:p w14:paraId="5078FC26" w14:textId="4A4FB90D" w:rsidR="001B1068" w:rsidRPr="008436F1" w:rsidRDefault="001B1068" w:rsidP="001B1068">
      <w:pPr>
        <w:numPr>
          <w:ilvl w:val="0"/>
          <w:numId w:val="21"/>
        </w:numPr>
        <w:overflowPunct w:val="0"/>
        <w:autoSpaceDE w:val="0"/>
        <w:autoSpaceDN w:val="0"/>
        <w:adjustRightInd w:val="0"/>
        <w:jc w:val="center"/>
        <w:textAlignment w:val="baseline"/>
        <w:rPr>
          <w:b/>
          <w:sz w:val="25"/>
          <w:szCs w:val="25"/>
          <w:lang w:val="lv-LV" w:eastAsia="lv-LV"/>
        </w:rPr>
      </w:pPr>
      <w:r w:rsidRPr="008436F1">
        <w:rPr>
          <w:b/>
          <w:sz w:val="25"/>
          <w:szCs w:val="25"/>
          <w:lang w:val="lv-LV" w:eastAsia="lv-LV"/>
        </w:rPr>
        <w:t>Nepārvarama vara</w:t>
      </w:r>
    </w:p>
    <w:p w14:paraId="4C6E0EA7" w14:textId="77777777" w:rsidR="001B1068" w:rsidRPr="008436F1" w:rsidRDefault="001B1068" w:rsidP="001B1068">
      <w:pPr>
        <w:widowControl w:val="0"/>
        <w:numPr>
          <w:ilvl w:val="1"/>
          <w:numId w:val="21"/>
        </w:numPr>
        <w:tabs>
          <w:tab w:val="left" w:pos="1260"/>
        </w:tabs>
        <w:autoSpaceDE w:val="0"/>
        <w:autoSpaceDN w:val="0"/>
        <w:adjustRightInd w:val="0"/>
        <w:ind w:left="0" w:firstLine="720"/>
        <w:jc w:val="both"/>
        <w:rPr>
          <w:sz w:val="25"/>
          <w:szCs w:val="25"/>
          <w:lang w:val="lv-LV"/>
        </w:rPr>
      </w:pPr>
      <w:r w:rsidRPr="008436F1">
        <w:rPr>
          <w:sz w:val="25"/>
          <w:szCs w:val="25"/>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3534F622" w14:textId="77777777" w:rsidR="001B1068" w:rsidRPr="008436F1" w:rsidRDefault="001B1068" w:rsidP="001B1068">
      <w:pPr>
        <w:widowControl w:val="0"/>
        <w:numPr>
          <w:ilvl w:val="1"/>
          <w:numId w:val="21"/>
        </w:numPr>
        <w:tabs>
          <w:tab w:val="left" w:pos="1260"/>
        </w:tabs>
        <w:autoSpaceDE w:val="0"/>
        <w:autoSpaceDN w:val="0"/>
        <w:adjustRightInd w:val="0"/>
        <w:ind w:left="0" w:firstLine="720"/>
        <w:jc w:val="both"/>
        <w:rPr>
          <w:sz w:val="25"/>
          <w:szCs w:val="25"/>
          <w:lang w:val="lv-LV"/>
        </w:rPr>
      </w:pPr>
      <w:r w:rsidRPr="008436F1">
        <w:rPr>
          <w:sz w:val="25"/>
          <w:szCs w:val="25"/>
          <w:lang w:val="lv-LV"/>
        </w:rPr>
        <w:t xml:space="preserve">Pusei, kas atsaucas uz nepārvaramas varas vai ārkārtēja rakstura apstākļu darbību, nekavējoties par šādiem apstākļiem </w:t>
      </w:r>
      <w:proofErr w:type="spellStart"/>
      <w:r w:rsidRPr="008436F1">
        <w:rPr>
          <w:sz w:val="25"/>
          <w:szCs w:val="25"/>
          <w:lang w:val="lv-LV"/>
        </w:rPr>
        <w:t>rakstveidā</w:t>
      </w:r>
      <w:proofErr w:type="spellEnd"/>
      <w:r w:rsidRPr="008436F1">
        <w:rPr>
          <w:sz w:val="25"/>
          <w:szCs w:val="25"/>
          <w:lang w:val="lv-LV"/>
        </w:rPr>
        <w:t xml:space="preserve">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4BD34B8B" w14:textId="77777777" w:rsidR="001B1068" w:rsidRPr="008436F1" w:rsidRDefault="001B1068" w:rsidP="001B1068">
      <w:pPr>
        <w:widowControl w:val="0"/>
        <w:tabs>
          <w:tab w:val="left" w:pos="1260"/>
        </w:tabs>
        <w:autoSpaceDE w:val="0"/>
        <w:autoSpaceDN w:val="0"/>
        <w:adjustRightInd w:val="0"/>
        <w:jc w:val="both"/>
        <w:rPr>
          <w:sz w:val="25"/>
          <w:szCs w:val="25"/>
          <w:lang w:val="lv-LV"/>
        </w:rPr>
      </w:pPr>
    </w:p>
    <w:p w14:paraId="0406017F" w14:textId="77777777" w:rsidR="001B1068" w:rsidRPr="008436F1" w:rsidRDefault="001B1068" w:rsidP="001B1068">
      <w:pPr>
        <w:widowControl w:val="0"/>
        <w:numPr>
          <w:ilvl w:val="0"/>
          <w:numId w:val="21"/>
        </w:numPr>
        <w:tabs>
          <w:tab w:val="left" w:pos="1260"/>
        </w:tabs>
        <w:autoSpaceDE w:val="0"/>
        <w:autoSpaceDN w:val="0"/>
        <w:adjustRightInd w:val="0"/>
        <w:jc w:val="center"/>
        <w:rPr>
          <w:b/>
          <w:sz w:val="25"/>
          <w:szCs w:val="25"/>
          <w:lang w:val="lv-LV"/>
        </w:rPr>
      </w:pPr>
      <w:r w:rsidRPr="008436F1">
        <w:rPr>
          <w:b/>
          <w:bCs/>
          <w:sz w:val="25"/>
          <w:szCs w:val="25"/>
          <w:lang w:val="lv-LV"/>
        </w:rPr>
        <w:t>Vispārīgie noteikumi</w:t>
      </w:r>
    </w:p>
    <w:p w14:paraId="75740B1F" w14:textId="77777777" w:rsidR="001B1068" w:rsidRPr="008436F1" w:rsidRDefault="001B1068" w:rsidP="001B1068">
      <w:pPr>
        <w:widowControl w:val="0"/>
        <w:numPr>
          <w:ilvl w:val="1"/>
          <w:numId w:val="21"/>
        </w:numPr>
        <w:tabs>
          <w:tab w:val="left" w:pos="1260"/>
        </w:tabs>
        <w:autoSpaceDE w:val="0"/>
        <w:autoSpaceDN w:val="0"/>
        <w:adjustRightInd w:val="0"/>
        <w:ind w:left="0" w:firstLine="540"/>
        <w:jc w:val="both"/>
        <w:rPr>
          <w:sz w:val="25"/>
          <w:szCs w:val="25"/>
          <w:lang w:val="lv-LV"/>
        </w:rPr>
      </w:pPr>
      <w:r w:rsidRPr="008436F1">
        <w:rPr>
          <w:sz w:val="25"/>
          <w:szCs w:val="25"/>
          <w:lang w:val="lv-LV"/>
        </w:rPr>
        <w:t>Šis līgums ir saistošs Pušu administratoriem, darbiniekiem un juridiskajiem tiesību pārņēmējiem.</w:t>
      </w:r>
    </w:p>
    <w:p w14:paraId="7FDBA7FB" w14:textId="77777777" w:rsidR="001B1068" w:rsidRPr="008436F1" w:rsidRDefault="001B1068" w:rsidP="001B1068">
      <w:pPr>
        <w:widowControl w:val="0"/>
        <w:numPr>
          <w:ilvl w:val="1"/>
          <w:numId w:val="21"/>
        </w:numPr>
        <w:tabs>
          <w:tab w:val="left" w:pos="1080"/>
        </w:tabs>
        <w:autoSpaceDE w:val="0"/>
        <w:autoSpaceDN w:val="0"/>
        <w:adjustRightInd w:val="0"/>
        <w:ind w:left="0" w:firstLine="540"/>
        <w:jc w:val="both"/>
        <w:rPr>
          <w:sz w:val="25"/>
          <w:szCs w:val="25"/>
          <w:lang w:val="lv-LV"/>
        </w:rPr>
      </w:pPr>
      <w:r w:rsidRPr="008436F1">
        <w:rPr>
          <w:sz w:val="25"/>
          <w:szCs w:val="25"/>
          <w:lang w:val="lv-LV"/>
        </w:rPr>
        <w:t>Visi pielikumi, papildinājumi un grozījumi šim līgumam stājas spēkā tikai tad, ja tie noformēti rakstiski un tos parakstījušas abas šī līguma Puses vai to pilnvarotās personas.</w:t>
      </w:r>
    </w:p>
    <w:p w14:paraId="28C854FA" w14:textId="77777777" w:rsidR="001B1068" w:rsidRPr="008436F1" w:rsidRDefault="001B1068" w:rsidP="00CD77EF">
      <w:pPr>
        <w:widowControl w:val="0"/>
        <w:numPr>
          <w:ilvl w:val="1"/>
          <w:numId w:val="21"/>
        </w:numPr>
        <w:tabs>
          <w:tab w:val="clear" w:pos="1145"/>
          <w:tab w:val="left" w:pos="993"/>
        </w:tabs>
        <w:autoSpaceDE w:val="0"/>
        <w:autoSpaceDN w:val="0"/>
        <w:adjustRightInd w:val="0"/>
        <w:ind w:left="0" w:firstLine="540"/>
        <w:jc w:val="both"/>
        <w:rPr>
          <w:sz w:val="25"/>
          <w:szCs w:val="25"/>
          <w:lang w:val="lv-LV"/>
        </w:rPr>
      </w:pPr>
      <w:r w:rsidRPr="008436F1">
        <w:rPr>
          <w:sz w:val="25"/>
          <w:szCs w:val="25"/>
          <w:lang w:val="lv-LV"/>
        </w:rPr>
        <w:t xml:space="preserve">Visus jautājumus, kas nav atrunāti šajā līgumā, Puses risina, savstarpēji rakstiski </w:t>
      </w:r>
      <w:r w:rsidRPr="008436F1">
        <w:rPr>
          <w:sz w:val="25"/>
          <w:szCs w:val="25"/>
          <w:lang w:val="lv-LV"/>
        </w:rPr>
        <w:lastRenderedPageBreak/>
        <w:t>vienojoties, ievērojot spēkā esošo Latvijas Republikas normatīvu aktu prasības.</w:t>
      </w:r>
    </w:p>
    <w:p w14:paraId="7F9337FA" w14:textId="77777777" w:rsidR="00CD77EF" w:rsidRPr="00CD77EF" w:rsidRDefault="00CD77EF" w:rsidP="00CD77EF">
      <w:pPr>
        <w:widowControl w:val="0"/>
        <w:numPr>
          <w:ilvl w:val="1"/>
          <w:numId w:val="21"/>
        </w:numPr>
        <w:tabs>
          <w:tab w:val="clear" w:pos="1145"/>
          <w:tab w:val="left" w:pos="851"/>
          <w:tab w:val="left" w:pos="993"/>
        </w:tabs>
        <w:autoSpaceDE w:val="0"/>
        <w:autoSpaceDN w:val="0"/>
        <w:adjustRightInd w:val="0"/>
        <w:ind w:left="0" w:firstLine="567"/>
        <w:jc w:val="both"/>
        <w:rPr>
          <w:sz w:val="25"/>
          <w:szCs w:val="25"/>
          <w:lang w:val="lv-LV"/>
        </w:rPr>
      </w:pPr>
      <w:r w:rsidRPr="00CD77EF">
        <w:rPr>
          <w:sz w:val="25"/>
          <w:szCs w:val="25"/>
          <w:lang w:val="lv-LV"/>
        </w:rPr>
        <w:t>Puses visus strīdus un domstarpības, kas varētu rasties šī līguma izpildes laikā, risinās savstarpēju pārrunu ceļā. Visi strīdi, nesaskaņas un prasības, kas izriet vai skar šo līgumu, kuri nav noregulēti starp Pusēm pārrunu ceļā, tiks izšķirti atbilstoši Latvijas Republikas normatīvajiem aktiem.</w:t>
      </w:r>
    </w:p>
    <w:p w14:paraId="4DD778EA" w14:textId="77777777" w:rsidR="00CD77EF" w:rsidRPr="00CD77EF" w:rsidRDefault="00CD77EF" w:rsidP="00CD77EF">
      <w:pPr>
        <w:widowControl w:val="0"/>
        <w:numPr>
          <w:ilvl w:val="1"/>
          <w:numId w:val="21"/>
        </w:numPr>
        <w:tabs>
          <w:tab w:val="clear" w:pos="1145"/>
          <w:tab w:val="left" w:pos="993"/>
        </w:tabs>
        <w:autoSpaceDE w:val="0"/>
        <w:autoSpaceDN w:val="0"/>
        <w:adjustRightInd w:val="0"/>
        <w:ind w:left="0" w:firstLine="567"/>
        <w:jc w:val="both"/>
        <w:rPr>
          <w:sz w:val="25"/>
          <w:szCs w:val="25"/>
          <w:lang w:val="lv-LV"/>
        </w:rPr>
      </w:pPr>
      <w:r w:rsidRPr="00CD77EF">
        <w:rPr>
          <w:sz w:val="25"/>
          <w:szCs w:val="25"/>
          <w:lang w:val="lv-LV"/>
        </w:rPr>
        <w:t>Šī līguma noteikumi piemērojami, ciktāl tie nav pretrunā ar Latvijas Republikā spēkā esošajiem normatīvajiem aktiem. Gadījumā, ja viens vai vairāki šī līguma noteikumi tiek atzīti par spēkā neesošiem, šī līguma pārējo noteikumu juridiskais spēks nemainās.</w:t>
      </w:r>
    </w:p>
    <w:p w14:paraId="079BD71C" w14:textId="77777777" w:rsidR="001B1068" w:rsidRPr="008436F1" w:rsidRDefault="001B1068" w:rsidP="001B1068">
      <w:pPr>
        <w:widowControl w:val="0"/>
        <w:numPr>
          <w:ilvl w:val="1"/>
          <w:numId w:val="21"/>
        </w:numPr>
        <w:tabs>
          <w:tab w:val="left" w:pos="1080"/>
        </w:tabs>
        <w:autoSpaceDE w:val="0"/>
        <w:autoSpaceDN w:val="0"/>
        <w:adjustRightInd w:val="0"/>
        <w:ind w:left="0" w:firstLine="540"/>
        <w:jc w:val="both"/>
        <w:rPr>
          <w:sz w:val="25"/>
          <w:szCs w:val="25"/>
          <w:lang w:val="lv-LV"/>
        </w:rPr>
      </w:pPr>
      <w:r w:rsidRPr="008436F1">
        <w:rPr>
          <w:sz w:val="25"/>
          <w:szCs w:val="25"/>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8436F1">
        <w:rPr>
          <w:sz w:val="25"/>
          <w:szCs w:val="25"/>
          <w:lang w:val="lv-LV"/>
        </w:rPr>
        <w:t>rakstveidā</w:t>
      </w:r>
      <w:proofErr w:type="spellEnd"/>
      <w:r w:rsidRPr="008436F1">
        <w:rPr>
          <w:sz w:val="25"/>
          <w:szCs w:val="25"/>
          <w:lang w:val="lv-LV"/>
        </w:rPr>
        <w:t xml:space="preserve"> jāpaziņo otrai Pusei par notikušām izmaiņām.</w:t>
      </w:r>
    </w:p>
    <w:p w14:paraId="0098097E" w14:textId="77777777" w:rsidR="001B1068" w:rsidRPr="008436F1" w:rsidRDefault="001B1068" w:rsidP="001B1068">
      <w:pPr>
        <w:widowControl w:val="0"/>
        <w:numPr>
          <w:ilvl w:val="1"/>
          <w:numId w:val="21"/>
        </w:numPr>
        <w:tabs>
          <w:tab w:val="left" w:pos="1080"/>
        </w:tabs>
        <w:autoSpaceDE w:val="0"/>
        <w:autoSpaceDN w:val="0"/>
        <w:adjustRightInd w:val="0"/>
        <w:ind w:left="0" w:firstLine="540"/>
        <w:jc w:val="both"/>
        <w:rPr>
          <w:sz w:val="25"/>
          <w:szCs w:val="25"/>
          <w:lang w:val="lv-LV"/>
        </w:rPr>
      </w:pPr>
      <w:r w:rsidRPr="008436F1">
        <w:rPr>
          <w:sz w:val="25"/>
          <w:szCs w:val="25"/>
          <w:lang w:val="lv-LV"/>
        </w:rPr>
        <w:t xml:space="preserve">Informācijas apmaiņa starp Pusēm notiek </w:t>
      </w:r>
      <w:proofErr w:type="spellStart"/>
      <w:r w:rsidRPr="008436F1">
        <w:rPr>
          <w:sz w:val="25"/>
          <w:szCs w:val="25"/>
          <w:lang w:val="lv-LV"/>
        </w:rPr>
        <w:t>rakstveidā</w:t>
      </w:r>
      <w:proofErr w:type="spellEnd"/>
      <w:r w:rsidRPr="008436F1">
        <w:rPr>
          <w:sz w:val="25"/>
          <w:szCs w:val="25"/>
          <w:lang w:val="lv-LV"/>
        </w:rPr>
        <w:t>. Nekādas mutiskas vienošanās vai pieprasījumi netiks uzskatīti par saistošiem nevienai no Pusēm.</w:t>
      </w:r>
    </w:p>
    <w:p w14:paraId="63B0E2B7" w14:textId="77777777" w:rsidR="001B1068" w:rsidRPr="008436F1" w:rsidRDefault="001B1068" w:rsidP="001B1068">
      <w:pPr>
        <w:widowControl w:val="0"/>
        <w:numPr>
          <w:ilvl w:val="1"/>
          <w:numId w:val="21"/>
        </w:numPr>
        <w:tabs>
          <w:tab w:val="left" w:pos="1080"/>
        </w:tabs>
        <w:autoSpaceDE w:val="0"/>
        <w:autoSpaceDN w:val="0"/>
        <w:adjustRightInd w:val="0"/>
        <w:ind w:left="0" w:firstLine="540"/>
        <w:jc w:val="both"/>
        <w:rPr>
          <w:sz w:val="25"/>
          <w:szCs w:val="25"/>
          <w:lang w:val="lv-LV"/>
        </w:rPr>
      </w:pPr>
      <w:r w:rsidRPr="008436F1">
        <w:rPr>
          <w:sz w:val="25"/>
          <w:szCs w:val="25"/>
          <w:lang w:val="lv-LV"/>
        </w:rPr>
        <w:t xml:space="preserve">Ja rakstveida informāciju </w:t>
      </w:r>
      <w:proofErr w:type="spellStart"/>
      <w:r w:rsidRPr="008436F1">
        <w:rPr>
          <w:sz w:val="25"/>
          <w:szCs w:val="25"/>
          <w:lang w:val="lv-LV"/>
        </w:rPr>
        <w:t>sūta</w:t>
      </w:r>
      <w:proofErr w:type="spellEnd"/>
      <w:r w:rsidRPr="008436F1">
        <w:rPr>
          <w:sz w:val="25"/>
          <w:szCs w:val="25"/>
          <w:lang w:val="lv-LV"/>
        </w:rPr>
        <w:t xml:space="preserve"> pa pastu, uzskatāms, ka informācija adresātam paziņota septītajā dienā pēc tās nodošanas pastā. Šaubu gadījumā Pusei, kura </w:t>
      </w:r>
      <w:proofErr w:type="spellStart"/>
      <w:r w:rsidRPr="008436F1">
        <w:rPr>
          <w:sz w:val="25"/>
          <w:szCs w:val="25"/>
          <w:lang w:val="lv-LV"/>
        </w:rPr>
        <w:t>sūta</w:t>
      </w:r>
      <w:proofErr w:type="spellEnd"/>
      <w:r w:rsidRPr="008436F1">
        <w:rPr>
          <w:sz w:val="25"/>
          <w:szCs w:val="25"/>
          <w:lang w:val="lv-LV"/>
        </w:rPr>
        <w:t xml:space="preserve"> informāciju, jāpierāda, kad sūtījums nodots pastā. Ja adresāts apgalvo, ka viņš pastā nodoto informāciju nav saņēmis, viņam šis apgalvojums jāpamato, minot ticamus iemeslus.</w:t>
      </w:r>
    </w:p>
    <w:p w14:paraId="13F66C50" w14:textId="03FDF1D9" w:rsidR="001B1068" w:rsidRPr="008436F1" w:rsidRDefault="001B1068" w:rsidP="001B1068">
      <w:pPr>
        <w:widowControl w:val="0"/>
        <w:numPr>
          <w:ilvl w:val="1"/>
          <w:numId w:val="21"/>
        </w:numPr>
        <w:tabs>
          <w:tab w:val="left" w:pos="1080"/>
        </w:tabs>
        <w:autoSpaceDE w:val="0"/>
        <w:autoSpaceDN w:val="0"/>
        <w:adjustRightInd w:val="0"/>
        <w:ind w:left="0" w:firstLine="540"/>
        <w:jc w:val="both"/>
        <w:rPr>
          <w:sz w:val="25"/>
          <w:szCs w:val="25"/>
          <w:lang w:val="lv-LV"/>
        </w:rPr>
      </w:pPr>
      <w:r w:rsidRPr="008436F1">
        <w:rPr>
          <w:sz w:val="25"/>
          <w:szCs w:val="25"/>
          <w:lang w:val="lv-LV"/>
        </w:rPr>
        <w:t xml:space="preserve"> Šis līgums un tā pielikumi sastādīti latviešu valodā uz</w:t>
      </w:r>
      <w:r w:rsidRPr="008436F1">
        <w:rPr>
          <w:b/>
          <w:sz w:val="25"/>
          <w:szCs w:val="25"/>
          <w:lang w:val="lv-LV"/>
        </w:rPr>
        <w:t xml:space="preserve"> </w:t>
      </w:r>
      <w:r w:rsidR="00953DD1">
        <w:rPr>
          <w:b/>
          <w:sz w:val="25"/>
          <w:szCs w:val="25"/>
          <w:lang w:val="lv-LV"/>
        </w:rPr>
        <w:t>[…]</w:t>
      </w:r>
      <w:r w:rsidRPr="008436F1">
        <w:rPr>
          <w:b/>
          <w:sz w:val="25"/>
          <w:szCs w:val="25"/>
          <w:lang w:val="lv-LV"/>
        </w:rPr>
        <w:t xml:space="preserve"> (</w:t>
      </w:r>
      <w:r w:rsidR="00953DD1">
        <w:rPr>
          <w:b/>
          <w:sz w:val="25"/>
          <w:szCs w:val="25"/>
          <w:lang w:val="lv-LV"/>
        </w:rPr>
        <w:t>________</w:t>
      </w:r>
      <w:r w:rsidRPr="008436F1">
        <w:rPr>
          <w:b/>
          <w:sz w:val="25"/>
          <w:szCs w:val="25"/>
          <w:lang w:val="lv-LV"/>
        </w:rPr>
        <w:t>) lapām 2 (divos) eksemplāros</w:t>
      </w:r>
      <w:r w:rsidRPr="008436F1">
        <w:rPr>
          <w:sz w:val="25"/>
          <w:szCs w:val="25"/>
          <w:lang w:val="lv-LV"/>
        </w:rPr>
        <w:t>, no kuriem viens glabājas pie Izpildītāja, viens - pie Pasūtītāja, un abiem eksemplāriem ir vienāds juridisks spēks.</w:t>
      </w:r>
      <w:r w:rsidR="006965C9">
        <w:rPr>
          <w:sz w:val="25"/>
          <w:szCs w:val="25"/>
          <w:lang w:val="lv-LV"/>
        </w:rPr>
        <w:t xml:space="preserve"> </w:t>
      </w:r>
      <w:r w:rsidR="006965C9" w:rsidRPr="006965C9">
        <w:rPr>
          <w:i/>
          <w:iCs/>
          <w:sz w:val="25"/>
          <w:szCs w:val="25"/>
          <w:lang w:val="lv-LV"/>
        </w:rPr>
        <w:t>Šis līgums ir parakstīts ar drošiem elektroniskajiem parakstiem, kas satur laika zīmogus.</w:t>
      </w:r>
      <w:r w:rsidR="006965C9">
        <w:rPr>
          <w:i/>
          <w:iCs/>
          <w:sz w:val="25"/>
          <w:szCs w:val="25"/>
          <w:lang w:val="lv-LV"/>
        </w:rPr>
        <w:t xml:space="preserve"> (Šī līguma punkta daļa ir iekļaujam</w:t>
      </w:r>
      <w:r w:rsidR="00B1446C">
        <w:rPr>
          <w:i/>
          <w:iCs/>
          <w:sz w:val="25"/>
          <w:szCs w:val="25"/>
          <w:lang w:val="lv-LV"/>
        </w:rPr>
        <w:t>a</w:t>
      </w:r>
      <w:r w:rsidR="006965C9">
        <w:rPr>
          <w:i/>
          <w:iCs/>
          <w:sz w:val="25"/>
          <w:szCs w:val="25"/>
          <w:lang w:val="lv-LV"/>
        </w:rPr>
        <w:t>, ja līgums tiek parakstīts ar drošiem elektroniskajiem parakstiem).</w:t>
      </w:r>
    </w:p>
    <w:p w14:paraId="6FA5F23B" w14:textId="77777777" w:rsidR="001B1068" w:rsidRPr="008436F1" w:rsidRDefault="001B1068" w:rsidP="001B1068">
      <w:pPr>
        <w:widowControl w:val="0"/>
        <w:tabs>
          <w:tab w:val="left" w:pos="426"/>
        </w:tabs>
        <w:autoSpaceDE w:val="0"/>
        <w:autoSpaceDN w:val="0"/>
        <w:adjustRightInd w:val="0"/>
        <w:rPr>
          <w:b/>
          <w:bCs/>
          <w:sz w:val="10"/>
          <w:szCs w:val="10"/>
          <w:lang w:val="lv-LV"/>
        </w:rPr>
      </w:pPr>
    </w:p>
    <w:p w14:paraId="4C4AB1FA" w14:textId="2BBC5CBB" w:rsidR="001B1068" w:rsidRPr="008436F1" w:rsidRDefault="006E1C3F" w:rsidP="001B1068">
      <w:pPr>
        <w:widowControl w:val="0"/>
        <w:tabs>
          <w:tab w:val="left" w:pos="426"/>
        </w:tabs>
        <w:autoSpaceDE w:val="0"/>
        <w:autoSpaceDN w:val="0"/>
        <w:adjustRightInd w:val="0"/>
        <w:ind w:left="720"/>
        <w:jc w:val="center"/>
        <w:rPr>
          <w:b/>
          <w:bCs/>
          <w:sz w:val="25"/>
          <w:szCs w:val="25"/>
          <w:lang w:val="lv-LV"/>
        </w:rPr>
      </w:pPr>
      <w:r>
        <w:rPr>
          <w:b/>
          <w:bCs/>
          <w:sz w:val="25"/>
          <w:szCs w:val="25"/>
          <w:lang w:val="lv-LV"/>
        </w:rPr>
        <w:t>8</w:t>
      </w:r>
      <w:r w:rsidR="001B1068" w:rsidRPr="008436F1">
        <w:rPr>
          <w:b/>
          <w:bCs/>
          <w:sz w:val="25"/>
          <w:szCs w:val="25"/>
          <w:lang w:val="lv-LV"/>
        </w:rPr>
        <w:t>. Citi noteikumi</w:t>
      </w:r>
    </w:p>
    <w:p w14:paraId="3C674CA6" w14:textId="77777777" w:rsidR="00F31F74" w:rsidRDefault="001B1068" w:rsidP="001F0D75">
      <w:pPr>
        <w:pStyle w:val="Sarakstarindkopa"/>
        <w:widowControl w:val="0"/>
        <w:numPr>
          <w:ilvl w:val="1"/>
          <w:numId w:val="23"/>
        </w:numPr>
        <w:tabs>
          <w:tab w:val="left" w:pos="1134"/>
        </w:tabs>
        <w:autoSpaceDE w:val="0"/>
        <w:autoSpaceDN w:val="0"/>
        <w:adjustRightInd w:val="0"/>
        <w:ind w:left="0" w:firstLine="567"/>
        <w:jc w:val="both"/>
        <w:rPr>
          <w:sz w:val="25"/>
          <w:szCs w:val="25"/>
          <w:lang w:val="lv-LV"/>
        </w:rPr>
      </w:pPr>
      <w:r w:rsidRPr="00F31F74">
        <w:rPr>
          <w:sz w:val="25"/>
          <w:szCs w:val="25"/>
          <w:lang w:val="lv-LV"/>
        </w:rPr>
        <w:t xml:space="preserve"> Pasūtītājs par atbildīgo šī līguma saistību izpildes organizēšanai norīko </w:t>
      </w:r>
      <w:r w:rsidRPr="00F31F74">
        <w:rPr>
          <w:color w:val="000000"/>
          <w:sz w:val="25"/>
          <w:szCs w:val="25"/>
          <w:lang w:val="lv-LV"/>
        </w:rPr>
        <w:t xml:space="preserve">Rīgas domes Mājokļu un vides departamenta Vides pārvaldes Vides uzraudzības nodaļas galveno speciālistu </w:t>
      </w:r>
      <w:r w:rsidR="00953DD1" w:rsidRPr="00F31F74">
        <w:rPr>
          <w:b/>
          <w:color w:val="000000"/>
          <w:sz w:val="25"/>
          <w:szCs w:val="25"/>
          <w:lang w:val="lv-LV"/>
        </w:rPr>
        <w:t>[…]</w:t>
      </w:r>
      <w:r w:rsidRPr="00F31F74">
        <w:rPr>
          <w:color w:val="000000"/>
          <w:sz w:val="25"/>
          <w:szCs w:val="25"/>
          <w:lang w:val="lv-LV"/>
        </w:rPr>
        <w:t xml:space="preserve">, tālrunis: </w:t>
      </w:r>
      <w:r w:rsidR="00953DD1" w:rsidRPr="00F31F74">
        <w:rPr>
          <w:sz w:val="25"/>
          <w:szCs w:val="25"/>
          <w:lang w:val="lv-LV" w:eastAsia="lv-LV"/>
        </w:rPr>
        <w:t>_____________;</w:t>
      </w:r>
      <w:r w:rsidRPr="00F31F74">
        <w:rPr>
          <w:color w:val="000000"/>
          <w:sz w:val="25"/>
          <w:szCs w:val="25"/>
          <w:lang w:val="lv-LV"/>
        </w:rPr>
        <w:t xml:space="preserve"> e-pasta adrese: </w:t>
      </w:r>
      <w:hyperlink r:id="rId30" w:history="1">
        <w:r w:rsidR="00953DD1" w:rsidRPr="00F31F74">
          <w:rPr>
            <w:rStyle w:val="Hipersaite"/>
            <w:sz w:val="25"/>
            <w:szCs w:val="25"/>
            <w:lang w:val="lv-LV"/>
          </w:rPr>
          <w:t>__________@riga.lv</w:t>
        </w:r>
      </w:hyperlink>
      <w:r w:rsidRPr="00F31F74">
        <w:rPr>
          <w:sz w:val="25"/>
          <w:szCs w:val="25"/>
          <w:lang w:val="lv-LV"/>
        </w:rPr>
        <w:t>.</w:t>
      </w:r>
    </w:p>
    <w:p w14:paraId="000EAC61" w14:textId="77777777" w:rsidR="001F0D75" w:rsidRDefault="001B1068" w:rsidP="001F0D75">
      <w:pPr>
        <w:pStyle w:val="Sarakstarindkopa"/>
        <w:widowControl w:val="0"/>
        <w:numPr>
          <w:ilvl w:val="1"/>
          <w:numId w:val="23"/>
        </w:numPr>
        <w:tabs>
          <w:tab w:val="left" w:pos="1134"/>
        </w:tabs>
        <w:autoSpaceDE w:val="0"/>
        <w:autoSpaceDN w:val="0"/>
        <w:adjustRightInd w:val="0"/>
        <w:ind w:left="0" w:firstLine="567"/>
        <w:jc w:val="both"/>
        <w:rPr>
          <w:sz w:val="25"/>
          <w:szCs w:val="25"/>
          <w:lang w:val="lv-LV"/>
        </w:rPr>
      </w:pPr>
      <w:r w:rsidRPr="00F31F74">
        <w:rPr>
          <w:sz w:val="25"/>
          <w:szCs w:val="25"/>
          <w:lang w:val="lv-LV"/>
        </w:rPr>
        <w:t xml:space="preserve"> Izpildītājs par atbildīgo šī līguma saistību izpildes organizēšanai un nodrošināšanai norīko </w:t>
      </w:r>
      <w:r w:rsidR="00953DD1" w:rsidRPr="00F31F74">
        <w:rPr>
          <w:sz w:val="25"/>
          <w:szCs w:val="25"/>
          <w:lang w:val="lv-LV"/>
        </w:rPr>
        <w:t>[…]</w:t>
      </w:r>
      <w:r w:rsidRPr="00F31F74">
        <w:rPr>
          <w:sz w:val="25"/>
          <w:szCs w:val="25"/>
          <w:lang w:val="lv-LV"/>
        </w:rPr>
        <w:t xml:space="preserve"> ,</w:t>
      </w:r>
      <w:r w:rsidRPr="00F31F74">
        <w:rPr>
          <w:b/>
          <w:bCs/>
          <w:sz w:val="25"/>
          <w:szCs w:val="25"/>
          <w:lang w:val="lv-LV"/>
        </w:rPr>
        <w:t xml:space="preserve"> </w:t>
      </w:r>
      <w:r w:rsidRPr="00F31F74">
        <w:rPr>
          <w:sz w:val="25"/>
          <w:szCs w:val="25"/>
          <w:lang w:val="lv-LV"/>
        </w:rPr>
        <w:t>tālrunis:</w:t>
      </w:r>
      <w:r w:rsidR="00953DD1" w:rsidRPr="00F31F74">
        <w:rPr>
          <w:sz w:val="25"/>
          <w:szCs w:val="25"/>
          <w:lang w:val="lv-LV"/>
        </w:rPr>
        <w:t>___________</w:t>
      </w:r>
      <w:r w:rsidRPr="00F31F74">
        <w:rPr>
          <w:sz w:val="25"/>
          <w:szCs w:val="25"/>
          <w:lang w:val="lv-LV"/>
        </w:rPr>
        <w:t xml:space="preserve">, e-pasta adrese:  </w:t>
      </w:r>
      <w:r w:rsidR="00953DD1" w:rsidRPr="00F31F74">
        <w:rPr>
          <w:sz w:val="25"/>
          <w:szCs w:val="25"/>
          <w:lang w:val="lv-LV"/>
        </w:rPr>
        <w:t>_____________</w:t>
      </w:r>
      <w:r w:rsidRPr="00F31F74">
        <w:rPr>
          <w:sz w:val="25"/>
          <w:szCs w:val="25"/>
          <w:lang w:val="lv-LV"/>
        </w:rPr>
        <w:t>.</w:t>
      </w:r>
    </w:p>
    <w:p w14:paraId="2382B530" w14:textId="4216CEF7" w:rsidR="001B1068" w:rsidRPr="001F0D75" w:rsidRDefault="001B1068" w:rsidP="001F0D75">
      <w:pPr>
        <w:pStyle w:val="Sarakstarindkopa"/>
        <w:widowControl w:val="0"/>
        <w:numPr>
          <w:ilvl w:val="1"/>
          <w:numId w:val="23"/>
        </w:numPr>
        <w:tabs>
          <w:tab w:val="left" w:pos="1134"/>
        </w:tabs>
        <w:autoSpaceDE w:val="0"/>
        <w:autoSpaceDN w:val="0"/>
        <w:adjustRightInd w:val="0"/>
        <w:ind w:left="0" w:firstLine="567"/>
        <w:jc w:val="both"/>
        <w:rPr>
          <w:sz w:val="25"/>
          <w:szCs w:val="25"/>
          <w:lang w:val="lv-LV"/>
        </w:rPr>
      </w:pPr>
      <w:r w:rsidRPr="001F0D75">
        <w:rPr>
          <w:sz w:val="25"/>
          <w:szCs w:val="25"/>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686DC60E" w14:textId="77777777" w:rsidR="001B1068" w:rsidRPr="008436F1" w:rsidRDefault="001B1068" w:rsidP="001B1068">
      <w:pPr>
        <w:widowControl w:val="0"/>
        <w:tabs>
          <w:tab w:val="left" w:pos="993"/>
          <w:tab w:val="left" w:pos="1260"/>
        </w:tabs>
        <w:autoSpaceDE w:val="0"/>
        <w:autoSpaceDN w:val="0"/>
        <w:adjustRightInd w:val="0"/>
        <w:jc w:val="both"/>
        <w:rPr>
          <w:sz w:val="25"/>
          <w:szCs w:val="25"/>
          <w:lang w:val="lv-LV"/>
        </w:rPr>
      </w:pPr>
    </w:p>
    <w:p w14:paraId="5653FC33" w14:textId="0FF735C4" w:rsidR="001B1068" w:rsidRPr="008436F1" w:rsidRDefault="006E1C3F" w:rsidP="001B1068">
      <w:pPr>
        <w:widowControl w:val="0"/>
        <w:tabs>
          <w:tab w:val="left" w:pos="426"/>
        </w:tabs>
        <w:autoSpaceDE w:val="0"/>
        <w:autoSpaceDN w:val="0"/>
        <w:adjustRightInd w:val="0"/>
        <w:jc w:val="center"/>
        <w:rPr>
          <w:b/>
          <w:bCs/>
          <w:sz w:val="25"/>
          <w:szCs w:val="25"/>
          <w:lang w:val="lv-LV"/>
        </w:rPr>
      </w:pPr>
      <w:r>
        <w:rPr>
          <w:b/>
          <w:bCs/>
          <w:sz w:val="25"/>
          <w:szCs w:val="25"/>
          <w:lang w:val="lv-LV"/>
        </w:rPr>
        <w:t>9</w:t>
      </w:r>
      <w:r w:rsidR="001B1068" w:rsidRPr="008436F1">
        <w:rPr>
          <w:b/>
          <w:bCs/>
          <w:sz w:val="25"/>
          <w:szCs w:val="25"/>
          <w:lang w:val="lv-LV"/>
        </w:rPr>
        <w:t>. Pušu rekvizīti un paraksti</w:t>
      </w:r>
    </w:p>
    <w:tbl>
      <w:tblPr>
        <w:tblW w:w="10173" w:type="dxa"/>
        <w:tblLayout w:type="fixed"/>
        <w:tblLook w:val="0000" w:firstRow="0" w:lastRow="0" w:firstColumn="0" w:lastColumn="0" w:noHBand="0" w:noVBand="0"/>
      </w:tblPr>
      <w:tblGrid>
        <w:gridCol w:w="5495"/>
        <w:gridCol w:w="4678"/>
      </w:tblGrid>
      <w:tr w:rsidR="001B1068" w:rsidRPr="008436F1" w14:paraId="3D62D21D" w14:textId="77777777" w:rsidTr="00B800B1">
        <w:trPr>
          <w:trHeight w:val="526"/>
        </w:trPr>
        <w:tc>
          <w:tcPr>
            <w:tcW w:w="5495" w:type="dxa"/>
          </w:tcPr>
          <w:p w14:paraId="6EFF06B1" w14:textId="77777777" w:rsidR="001B1068" w:rsidRPr="008436F1" w:rsidRDefault="001B1068" w:rsidP="0034001F">
            <w:pPr>
              <w:ind w:firstLine="709"/>
              <w:rPr>
                <w:i/>
                <w:sz w:val="25"/>
                <w:szCs w:val="25"/>
                <w:lang w:val="lv-LV"/>
              </w:rPr>
            </w:pPr>
            <w:r w:rsidRPr="008436F1">
              <w:rPr>
                <w:i/>
                <w:sz w:val="25"/>
                <w:szCs w:val="25"/>
                <w:lang w:val="lv-LV"/>
              </w:rPr>
              <w:t>PASŪTĪTĀJS</w:t>
            </w:r>
          </w:p>
        </w:tc>
        <w:tc>
          <w:tcPr>
            <w:tcW w:w="4678" w:type="dxa"/>
          </w:tcPr>
          <w:p w14:paraId="48B0B028" w14:textId="77777777" w:rsidR="001B1068" w:rsidRPr="008436F1" w:rsidRDefault="001B1068" w:rsidP="0034001F">
            <w:pPr>
              <w:jc w:val="center"/>
              <w:rPr>
                <w:i/>
                <w:sz w:val="25"/>
                <w:szCs w:val="25"/>
                <w:lang w:val="lv-LV"/>
              </w:rPr>
            </w:pPr>
            <w:r w:rsidRPr="008436F1">
              <w:rPr>
                <w:i/>
                <w:sz w:val="25"/>
                <w:szCs w:val="25"/>
                <w:lang w:val="lv-LV"/>
              </w:rPr>
              <w:t>IZPILDĪTĀJS</w:t>
            </w:r>
          </w:p>
        </w:tc>
      </w:tr>
      <w:tr w:rsidR="001B1068" w:rsidRPr="00B82891" w14:paraId="386A4356" w14:textId="77777777" w:rsidTr="006965C9">
        <w:trPr>
          <w:trHeight w:val="434"/>
        </w:trPr>
        <w:tc>
          <w:tcPr>
            <w:tcW w:w="5495" w:type="dxa"/>
          </w:tcPr>
          <w:p w14:paraId="13236560" w14:textId="77777777" w:rsidR="001B1068" w:rsidRPr="008436F1" w:rsidRDefault="001B1068" w:rsidP="0034001F">
            <w:pPr>
              <w:rPr>
                <w:b/>
                <w:sz w:val="25"/>
                <w:szCs w:val="25"/>
                <w:lang w:val="lv-LV"/>
              </w:rPr>
            </w:pPr>
            <w:r w:rsidRPr="008436F1">
              <w:rPr>
                <w:b/>
                <w:sz w:val="25"/>
                <w:szCs w:val="25"/>
                <w:lang w:val="lv-LV"/>
              </w:rPr>
              <w:t>Rīgas domes Mājokļu un vides departaments</w:t>
            </w:r>
          </w:p>
          <w:p w14:paraId="4FF4C840" w14:textId="77777777" w:rsidR="001B1068" w:rsidRPr="008436F1" w:rsidRDefault="001B1068" w:rsidP="0034001F">
            <w:pPr>
              <w:rPr>
                <w:sz w:val="25"/>
                <w:szCs w:val="25"/>
                <w:lang w:val="lv-LV"/>
              </w:rPr>
            </w:pPr>
            <w:r w:rsidRPr="008436F1">
              <w:rPr>
                <w:sz w:val="25"/>
                <w:szCs w:val="25"/>
                <w:lang w:val="lv-LV"/>
              </w:rPr>
              <w:t>Brīvības ielā 49/53, Rīga, LV-1010</w:t>
            </w:r>
          </w:p>
          <w:p w14:paraId="7CB317D0" w14:textId="7206E0BA" w:rsidR="001B1068" w:rsidRPr="008436F1" w:rsidRDefault="001B1068" w:rsidP="0034001F">
            <w:pPr>
              <w:rPr>
                <w:sz w:val="25"/>
                <w:szCs w:val="25"/>
                <w:lang w:val="lv-LV"/>
              </w:rPr>
            </w:pPr>
            <w:r w:rsidRPr="008436F1">
              <w:rPr>
                <w:sz w:val="25"/>
                <w:szCs w:val="25"/>
                <w:lang w:val="lv-LV"/>
              </w:rPr>
              <w:t>Tālrunis: 67012451</w:t>
            </w:r>
          </w:p>
          <w:p w14:paraId="7DA57B39" w14:textId="58EFA2A3" w:rsidR="001B1068" w:rsidRPr="008436F1" w:rsidRDefault="001B1068" w:rsidP="0034001F">
            <w:pPr>
              <w:rPr>
                <w:sz w:val="25"/>
                <w:szCs w:val="25"/>
                <w:lang w:val="lv-LV"/>
              </w:rPr>
            </w:pPr>
            <w:r w:rsidRPr="008436F1">
              <w:rPr>
                <w:sz w:val="25"/>
                <w:szCs w:val="25"/>
                <w:lang w:val="lv-LV"/>
              </w:rPr>
              <w:t>e-pasts:</w:t>
            </w:r>
            <w:r w:rsidR="00953DD1">
              <w:rPr>
                <w:sz w:val="25"/>
                <w:szCs w:val="25"/>
                <w:lang w:val="lv-LV"/>
              </w:rPr>
              <w:t xml:space="preserve"> </w:t>
            </w:r>
            <w:hyperlink r:id="rId31" w:history="1">
              <w:r w:rsidR="00953DD1" w:rsidRPr="004619D5">
                <w:rPr>
                  <w:rStyle w:val="Hipersaite"/>
                  <w:sz w:val="25"/>
                  <w:szCs w:val="25"/>
                  <w:lang w:val="lv-LV"/>
                </w:rPr>
                <w:t>dmv@riga.lv</w:t>
              </w:r>
            </w:hyperlink>
            <w:r w:rsidRPr="008436F1">
              <w:rPr>
                <w:sz w:val="25"/>
                <w:szCs w:val="25"/>
                <w:lang w:val="lv-LV"/>
              </w:rPr>
              <w:t xml:space="preserve"> </w:t>
            </w:r>
          </w:p>
          <w:p w14:paraId="507532DE" w14:textId="77777777" w:rsidR="001B1068" w:rsidRPr="008436F1" w:rsidRDefault="001B1068" w:rsidP="0034001F">
            <w:pPr>
              <w:rPr>
                <w:b/>
                <w:sz w:val="25"/>
                <w:szCs w:val="25"/>
                <w:lang w:val="lv-LV"/>
              </w:rPr>
            </w:pPr>
            <w:r w:rsidRPr="008436F1">
              <w:rPr>
                <w:b/>
                <w:sz w:val="25"/>
                <w:szCs w:val="25"/>
                <w:lang w:val="lv-LV"/>
              </w:rPr>
              <w:t xml:space="preserve">Norēķinu rekvizīti: </w:t>
            </w:r>
          </w:p>
          <w:p w14:paraId="3B2D3D8C" w14:textId="77777777" w:rsidR="001B1068" w:rsidRPr="008436F1" w:rsidRDefault="001B1068" w:rsidP="0034001F">
            <w:pPr>
              <w:rPr>
                <w:sz w:val="25"/>
                <w:szCs w:val="25"/>
                <w:lang w:val="lv-LV"/>
              </w:rPr>
            </w:pPr>
            <w:r w:rsidRPr="008436F1">
              <w:rPr>
                <w:sz w:val="25"/>
                <w:szCs w:val="25"/>
                <w:lang w:val="lv-LV"/>
              </w:rPr>
              <w:t>Rīgas pilsētas pašvaldība</w:t>
            </w:r>
          </w:p>
          <w:p w14:paraId="519F07F6" w14:textId="77777777" w:rsidR="001B1068" w:rsidRPr="008436F1" w:rsidRDefault="001B1068" w:rsidP="0034001F">
            <w:pPr>
              <w:rPr>
                <w:sz w:val="25"/>
                <w:szCs w:val="25"/>
                <w:lang w:val="lv-LV"/>
              </w:rPr>
            </w:pPr>
            <w:r w:rsidRPr="008436F1">
              <w:rPr>
                <w:sz w:val="25"/>
                <w:szCs w:val="25"/>
                <w:lang w:val="lv-LV"/>
              </w:rPr>
              <w:t>Adrese: Rātslaukums 1, Rīga, LV-1050</w:t>
            </w:r>
          </w:p>
          <w:p w14:paraId="5D015BFB" w14:textId="77777777" w:rsidR="001B1068" w:rsidRPr="008436F1" w:rsidRDefault="001B1068" w:rsidP="0034001F">
            <w:pPr>
              <w:rPr>
                <w:sz w:val="25"/>
                <w:szCs w:val="25"/>
                <w:lang w:val="lv-LV"/>
              </w:rPr>
            </w:pPr>
            <w:r w:rsidRPr="008436F1">
              <w:rPr>
                <w:sz w:val="25"/>
                <w:szCs w:val="25"/>
                <w:lang w:val="lv-LV"/>
              </w:rPr>
              <w:t>NMR kods: 90011524360</w:t>
            </w:r>
          </w:p>
          <w:p w14:paraId="18329071" w14:textId="77777777" w:rsidR="001B1068" w:rsidRPr="008436F1" w:rsidRDefault="001B1068" w:rsidP="0034001F">
            <w:pPr>
              <w:rPr>
                <w:sz w:val="25"/>
                <w:szCs w:val="25"/>
                <w:lang w:val="lv-LV"/>
              </w:rPr>
            </w:pPr>
            <w:r w:rsidRPr="008436F1">
              <w:rPr>
                <w:sz w:val="25"/>
                <w:szCs w:val="25"/>
                <w:lang w:val="lv-LV"/>
              </w:rPr>
              <w:t xml:space="preserve">PVN </w:t>
            </w:r>
            <w:proofErr w:type="spellStart"/>
            <w:r w:rsidRPr="008436F1">
              <w:rPr>
                <w:sz w:val="25"/>
                <w:szCs w:val="25"/>
                <w:lang w:val="lv-LV"/>
              </w:rPr>
              <w:t>reģ.Nr</w:t>
            </w:r>
            <w:proofErr w:type="spellEnd"/>
            <w:r w:rsidRPr="008436F1">
              <w:rPr>
                <w:sz w:val="25"/>
                <w:szCs w:val="25"/>
                <w:lang w:val="lv-LV"/>
              </w:rPr>
              <w:t>.: LV90011524360</w:t>
            </w:r>
          </w:p>
          <w:p w14:paraId="66DBF3E0" w14:textId="77777777" w:rsidR="001B1068" w:rsidRPr="008436F1" w:rsidRDefault="001B1068" w:rsidP="0034001F">
            <w:pPr>
              <w:rPr>
                <w:sz w:val="25"/>
                <w:szCs w:val="25"/>
                <w:lang w:val="lv-LV"/>
              </w:rPr>
            </w:pPr>
            <w:r w:rsidRPr="008436F1">
              <w:rPr>
                <w:sz w:val="25"/>
                <w:szCs w:val="25"/>
                <w:lang w:val="lv-LV"/>
              </w:rPr>
              <w:t xml:space="preserve">RD iestāde: </w:t>
            </w:r>
            <w:r w:rsidRPr="008436F1">
              <w:rPr>
                <w:i/>
                <w:sz w:val="25"/>
                <w:szCs w:val="25"/>
                <w:lang w:val="lv-LV"/>
              </w:rPr>
              <w:t>Mājokļu un vides departaments</w:t>
            </w:r>
          </w:p>
          <w:p w14:paraId="1F27B464" w14:textId="77777777" w:rsidR="001B1068" w:rsidRPr="008436F1" w:rsidRDefault="001B1068" w:rsidP="0034001F">
            <w:pPr>
              <w:rPr>
                <w:i/>
                <w:sz w:val="25"/>
                <w:szCs w:val="25"/>
                <w:lang w:val="lv-LV"/>
              </w:rPr>
            </w:pPr>
            <w:r w:rsidRPr="008436F1">
              <w:rPr>
                <w:sz w:val="25"/>
                <w:szCs w:val="25"/>
                <w:lang w:val="lv-LV"/>
              </w:rPr>
              <w:t xml:space="preserve">RD iestādes adrese: </w:t>
            </w:r>
            <w:r w:rsidRPr="008436F1">
              <w:rPr>
                <w:i/>
                <w:sz w:val="25"/>
                <w:szCs w:val="25"/>
                <w:lang w:val="lv-LV"/>
              </w:rPr>
              <w:t xml:space="preserve">Brīvības iela 49/53, Rīga, </w:t>
            </w:r>
          </w:p>
          <w:p w14:paraId="514015E7" w14:textId="77777777" w:rsidR="001B1068" w:rsidRPr="008436F1" w:rsidRDefault="001B1068" w:rsidP="0034001F">
            <w:pPr>
              <w:rPr>
                <w:i/>
                <w:sz w:val="25"/>
                <w:szCs w:val="25"/>
                <w:lang w:val="lv-LV"/>
              </w:rPr>
            </w:pPr>
            <w:r w:rsidRPr="008436F1">
              <w:rPr>
                <w:i/>
                <w:sz w:val="25"/>
                <w:szCs w:val="25"/>
                <w:lang w:val="lv-LV"/>
              </w:rPr>
              <w:t>LV-1010</w:t>
            </w:r>
          </w:p>
          <w:p w14:paraId="229513E4" w14:textId="77777777" w:rsidR="001B1068" w:rsidRPr="008436F1" w:rsidRDefault="001B1068" w:rsidP="0034001F">
            <w:pPr>
              <w:rPr>
                <w:sz w:val="25"/>
                <w:szCs w:val="25"/>
                <w:lang w:val="lv-LV"/>
              </w:rPr>
            </w:pPr>
            <w:r w:rsidRPr="008436F1">
              <w:rPr>
                <w:sz w:val="25"/>
                <w:szCs w:val="25"/>
                <w:lang w:val="lv-LV"/>
              </w:rPr>
              <w:t xml:space="preserve">RD iestādes kods: </w:t>
            </w:r>
            <w:r w:rsidRPr="008436F1">
              <w:rPr>
                <w:i/>
                <w:sz w:val="25"/>
                <w:szCs w:val="25"/>
                <w:lang w:val="lv-LV"/>
              </w:rPr>
              <w:t>209</w:t>
            </w:r>
          </w:p>
          <w:p w14:paraId="4C28C48E" w14:textId="3995F976" w:rsidR="001B1068" w:rsidRPr="008436F1" w:rsidRDefault="001B1068" w:rsidP="0034001F">
            <w:pPr>
              <w:tabs>
                <w:tab w:val="left" w:pos="720"/>
                <w:tab w:val="center" w:pos="4153"/>
                <w:tab w:val="right" w:pos="8306"/>
              </w:tabs>
              <w:jc w:val="both"/>
              <w:rPr>
                <w:sz w:val="25"/>
                <w:szCs w:val="25"/>
                <w:lang w:val="lv-LV"/>
              </w:rPr>
            </w:pPr>
            <w:r w:rsidRPr="008436F1">
              <w:rPr>
                <w:sz w:val="25"/>
                <w:szCs w:val="25"/>
                <w:lang w:val="lv-LV"/>
              </w:rPr>
              <w:t xml:space="preserve">Konta </w:t>
            </w:r>
            <w:proofErr w:type="spellStart"/>
            <w:r w:rsidRPr="008436F1">
              <w:rPr>
                <w:sz w:val="25"/>
                <w:szCs w:val="25"/>
                <w:lang w:val="lv-LV"/>
              </w:rPr>
              <w:t>Nr.LV</w:t>
            </w:r>
            <w:r w:rsidR="00953DD1">
              <w:rPr>
                <w:sz w:val="25"/>
                <w:szCs w:val="25"/>
                <w:lang w:val="lv-LV"/>
              </w:rPr>
              <w:t>__RIKO</w:t>
            </w:r>
            <w:proofErr w:type="spellEnd"/>
            <w:r w:rsidR="00953DD1">
              <w:rPr>
                <w:sz w:val="25"/>
                <w:szCs w:val="25"/>
                <w:lang w:val="lv-LV"/>
              </w:rPr>
              <w:t>________________</w:t>
            </w:r>
          </w:p>
          <w:p w14:paraId="5309544D" w14:textId="5FAD62BC" w:rsidR="001B1068" w:rsidRPr="008436F1" w:rsidRDefault="001B1068" w:rsidP="0034001F">
            <w:pPr>
              <w:rPr>
                <w:sz w:val="25"/>
                <w:szCs w:val="25"/>
                <w:lang w:val="lv-LV"/>
              </w:rPr>
            </w:pPr>
            <w:proofErr w:type="spellStart"/>
            <w:r w:rsidRPr="008436F1">
              <w:rPr>
                <w:sz w:val="25"/>
                <w:szCs w:val="25"/>
                <w:lang w:val="lv-LV"/>
              </w:rPr>
              <w:t>Luminor</w:t>
            </w:r>
            <w:proofErr w:type="spellEnd"/>
            <w:r w:rsidRPr="008436F1">
              <w:rPr>
                <w:sz w:val="25"/>
                <w:szCs w:val="25"/>
                <w:lang w:val="lv-LV"/>
              </w:rPr>
              <w:t xml:space="preserve"> </w:t>
            </w:r>
            <w:proofErr w:type="spellStart"/>
            <w:r w:rsidRPr="008436F1">
              <w:rPr>
                <w:sz w:val="25"/>
                <w:szCs w:val="25"/>
                <w:lang w:val="lv-LV"/>
              </w:rPr>
              <w:t>Bank</w:t>
            </w:r>
            <w:proofErr w:type="spellEnd"/>
            <w:r w:rsidRPr="008436F1">
              <w:rPr>
                <w:sz w:val="25"/>
                <w:szCs w:val="25"/>
                <w:lang w:val="lv-LV"/>
              </w:rPr>
              <w:t xml:space="preserve"> AS </w:t>
            </w:r>
            <w:r w:rsidR="00953DD1">
              <w:rPr>
                <w:sz w:val="25"/>
                <w:szCs w:val="25"/>
                <w:lang w:val="lv-LV"/>
              </w:rPr>
              <w:t>Latvijas filiāle</w:t>
            </w:r>
          </w:p>
          <w:p w14:paraId="536CE418" w14:textId="77777777" w:rsidR="001B1068" w:rsidRPr="008436F1" w:rsidRDefault="001B1068" w:rsidP="0034001F">
            <w:pPr>
              <w:rPr>
                <w:sz w:val="25"/>
                <w:szCs w:val="25"/>
                <w:lang w:val="lv-LV"/>
              </w:rPr>
            </w:pPr>
          </w:p>
          <w:p w14:paraId="13775BB1" w14:textId="77777777" w:rsidR="001B1068" w:rsidRPr="008436F1" w:rsidRDefault="001B1068" w:rsidP="0034001F">
            <w:pPr>
              <w:rPr>
                <w:sz w:val="25"/>
                <w:szCs w:val="25"/>
                <w:lang w:val="lv-LV"/>
              </w:rPr>
            </w:pPr>
            <w:r w:rsidRPr="008436F1">
              <w:rPr>
                <w:sz w:val="25"/>
                <w:szCs w:val="25"/>
                <w:lang w:val="lv-LV"/>
              </w:rPr>
              <w:t xml:space="preserve">Direktors  ______________________ </w:t>
            </w:r>
          </w:p>
          <w:p w14:paraId="0055D014" w14:textId="77777777" w:rsidR="006965C9" w:rsidRDefault="006965C9" w:rsidP="006965C9">
            <w:pPr>
              <w:tabs>
                <w:tab w:val="center" w:pos="4153"/>
                <w:tab w:val="right" w:pos="8306"/>
              </w:tabs>
              <w:rPr>
                <w:rFonts w:eastAsia="Calibri"/>
                <w:smallCaps/>
                <w:sz w:val="20"/>
                <w:lang w:val="lv-LV"/>
              </w:rPr>
            </w:pPr>
          </w:p>
          <w:p w14:paraId="4E1B3C28" w14:textId="497EB31C" w:rsidR="006965C9" w:rsidRPr="006965C9" w:rsidRDefault="0034001F" w:rsidP="006965C9">
            <w:pPr>
              <w:tabs>
                <w:tab w:val="center" w:pos="4153"/>
                <w:tab w:val="right" w:pos="8306"/>
              </w:tabs>
              <w:rPr>
                <w:lang w:val="lv-LV"/>
              </w:rPr>
            </w:pPr>
            <w:r>
              <w:rPr>
                <w:rFonts w:eastAsia="Calibri"/>
                <w:smallCaps/>
                <w:sz w:val="20"/>
                <w:lang w:val="lv-LV"/>
              </w:rPr>
              <w:t xml:space="preserve">ŠIS </w:t>
            </w:r>
            <w:r w:rsidRPr="006965C9">
              <w:rPr>
                <w:rFonts w:eastAsia="Calibri"/>
                <w:smallCaps/>
                <w:sz w:val="20"/>
                <w:lang w:val="lv-LV"/>
              </w:rPr>
              <w:t xml:space="preserve">DOKUMENTS </w:t>
            </w:r>
            <w:r>
              <w:rPr>
                <w:rFonts w:eastAsia="Calibri"/>
                <w:smallCaps/>
                <w:sz w:val="20"/>
                <w:lang w:val="lv-LV"/>
              </w:rPr>
              <w:t xml:space="preserve">IR </w:t>
            </w:r>
            <w:r w:rsidRPr="006965C9">
              <w:rPr>
                <w:rFonts w:eastAsia="Calibri"/>
                <w:smallCaps/>
                <w:sz w:val="20"/>
                <w:lang w:val="lv-LV"/>
              </w:rPr>
              <w:t>PARAKSTĪTS AR DROŠU ELEKTRONISKO PARAKSTU UN SATUR LAIKA ZĪMOGU</w:t>
            </w:r>
            <w:r>
              <w:rPr>
                <w:rFonts w:eastAsia="Calibri"/>
                <w:smallCaps/>
                <w:sz w:val="20"/>
                <w:lang w:val="lv-LV"/>
              </w:rPr>
              <w:t xml:space="preserve"> (</w:t>
            </w:r>
            <w:r w:rsidRPr="006965C9">
              <w:rPr>
                <w:rFonts w:eastAsia="Calibri"/>
                <w:i/>
                <w:iCs/>
                <w:smallCaps/>
                <w:sz w:val="20"/>
                <w:lang w:val="lv-LV"/>
              </w:rPr>
              <w:t>ŠĪ ATSAUCE IR AKTUĀLA, KA LĪGUMS TIKS PARAKSTĪTS ELEKTRONISKI)</w:t>
            </w:r>
          </w:p>
          <w:p w14:paraId="1F439487" w14:textId="77777777" w:rsidR="001B1068" w:rsidRPr="008436F1" w:rsidRDefault="001B1068" w:rsidP="0034001F">
            <w:pPr>
              <w:ind w:right="-127"/>
              <w:rPr>
                <w:sz w:val="25"/>
                <w:szCs w:val="25"/>
                <w:lang w:val="lv-LV"/>
              </w:rPr>
            </w:pPr>
          </w:p>
        </w:tc>
        <w:tc>
          <w:tcPr>
            <w:tcW w:w="4678" w:type="dxa"/>
          </w:tcPr>
          <w:p w14:paraId="2C970367" w14:textId="77777777" w:rsidR="001B1068" w:rsidRPr="008436F1" w:rsidRDefault="001B1068" w:rsidP="00953DD1">
            <w:pPr>
              <w:rPr>
                <w:sz w:val="25"/>
                <w:szCs w:val="25"/>
                <w:lang w:val="lv-LV"/>
              </w:rPr>
            </w:pPr>
          </w:p>
        </w:tc>
      </w:tr>
    </w:tbl>
    <w:p w14:paraId="0C57C68E" w14:textId="77777777" w:rsidR="001B1068" w:rsidRDefault="001B1068" w:rsidP="0040315B">
      <w:pPr>
        <w:widowControl w:val="0"/>
        <w:autoSpaceDE w:val="0"/>
        <w:autoSpaceDN w:val="0"/>
        <w:adjustRightInd w:val="0"/>
        <w:jc w:val="center"/>
        <w:rPr>
          <w:b/>
          <w:bCs/>
          <w:lang w:val="lv-LV"/>
        </w:rPr>
      </w:pPr>
    </w:p>
    <w:sectPr w:rsidR="001B1068" w:rsidSect="00C2365A">
      <w:footerReference w:type="default" r:id="rId32"/>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20105" w14:textId="77777777" w:rsidR="00C35E22" w:rsidRDefault="00C35E22" w:rsidP="0022726A">
      <w:r>
        <w:separator/>
      </w:r>
    </w:p>
  </w:endnote>
  <w:endnote w:type="continuationSeparator" w:id="0">
    <w:p w14:paraId="12F4EDAA" w14:textId="77777777" w:rsidR="00C35E22" w:rsidRDefault="00C35E22"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C35E22" w:rsidRDefault="00C35E2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C35E22" w:rsidRDefault="00C35E2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C35E22" w:rsidRDefault="00C35E2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C35E22" w:rsidRDefault="00C35E22"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C35E22" w:rsidRDefault="00C35E2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C35E22" w:rsidRDefault="00C35E22"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C35E22" w:rsidRDefault="00C35E22"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C35E22" w:rsidRDefault="00C35E22" w:rsidP="009C49A1">
    <w:pPr>
      <w:pStyle w:val="Kjene"/>
      <w:framePr w:wrap="around" w:vAnchor="text" w:hAnchor="margin" w:xAlign="right" w:y="1"/>
      <w:rPr>
        <w:rStyle w:val="Lappusesnumurs"/>
      </w:rPr>
    </w:pPr>
  </w:p>
  <w:p w14:paraId="45425775" w14:textId="77777777" w:rsidR="00C35E22" w:rsidRDefault="00C35E22"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C35E22" w:rsidRDefault="00C35E22">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C35E22" w:rsidRDefault="00C35E2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2ACD" w14:textId="77777777" w:rsidR="00C35E22" w:rsidRDefault="00C35E22" w:rsidP="0022726A">
      <w:r>
        <w:separator/>
      </w:r>
    </w:p>
  </w:footnote>
  <w:footnote w:type="continuationSeparator" w:id="0">
    <w:p w14:paraId="5B06BCF3" w14:textId="77777777" w:rsidR="00C35E22" w:rsidRDefault="00C35E22" w:rsidP="0022726A">
      <w:r>
        <w:continuationSeparator/>
      </w:r>
    </w:p>
  </w:footnote>
  <w:footnote w:id="1">
    <w:p w14:paraId="52A3FA7D" w14:textId="579B8A3A" w:rsidR="00C35E22" w:rsidRPr="0022726A" w:rsidRDefault="00C35E22"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w:t>
      </w:r>
      <w:r>
        <w:rPr>
          <w:lang w:val="lv-LV"/>
        </w:rPr>
        <w:t>n</w:t>
      </w:r>
      <w:r w:rsidRPr="0022726A">
        <w:rPr>
          <w:lang w:val="lv-LV"/>
        </w:rPr>
        <w:t>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C35E22" w:rsidRPr="0022726A" w:rsidRDefault="00C35E22" w:rsidP="00590E9F">
      <w:pPr>
        <w:pStyle w:val="Vresteksts"/>
        <w:rPr>
          <w:lang w:val="lv-LV"/>
        </w:rPr>
      </w:pPr>
    </w:p>
  </w:footnote>
  <w:footnote w:id="3">
    <w:p w14:paraId="6BA08C10" w14:textId="77777777" w:rsidR="00C35E22" w:rsidRPr="005A3674" w:rsidRDefault="00C35E22"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C35E22" w:rsidRDefault="00C35E22"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C35E22" w:rsidRDefault="00C35E2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C35E22" w:rsidRDefault="00C35E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6A7E"/>
    <w:multiLevelType w:val="multilevel"/>
    <w:tmpl w:val="3D8C9AB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2F4A60"/>
    <w:multiLevelType w:val="hybridMultilevel"/>
    <w:tmpl w:val="12942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0D78D7"/>
    <w:multiLevelType w:val="hybridMultilevel"/>
    <w:tmpl w:val="4B6E39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6" w15:restartNumberingAfterBreak="0">
    <w:nsid w:val="28E46A4A"/>
    <w:multiLevelType w:val="multilevel"/>
    <w:tmpl w:val="E946A1A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520" w:hanging="108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7"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9" w15:restartNumberingAfterBreak="0">
    <w:nsid w:val="36C2754E"/>
    <w:multiLevelType w:val="hybridMultilevel"/>
    <w:tmpl w:val="004A90CC"/>
    <w:lvl w:ilvl="0" w:tplc="7688CD50">
      <w:start w:val="1"/>
      <w:numFmt w:val="bullet"/>
      <w:lvlText w:val=""/>
      <w:lvlJc w:val="left"/>
      <w:pPr>
        <w:ind w:left="1697" w:hanging="360"/>
      </w:pPr>
      <w:rPr>
        <w:rFonts w:ascii="Symbol" w:hAnsi="Symbol" w:hint="default"/>
      </w:rPr>
    </w:lvl>
    <w:lvl w:ilvl="1" w:tplc="04260003" w:tentative="1">
      <w:start w:val="1"/>
      <w:numFmt w:val="bullet"/>
      <w:lvlText w:val="o"/>
      <w:lvlJc w:val="left"/>
      <w:pPr>
        <w:ind w:left="2417" w:hanging="360"/>
      </w:pPr>
      <w:rPr>
        <w:rFonts w:ascii="Courier New" w:hAnsi="Courier New" w:cs="Courier New" w:hint="default"/>
      </w:rPr>
    </w:lvl>
    <w:lvl w:ilvl="2" w:tplc="04260005" w:tentative="1">
      <w:start w:val="1"/>
      <w:numFmt w:val="bullet"/>
      <w:lvlText w:val=""/>
      <w:lvlJc w:val="left"/>
      <w:pPr>
        <w:ind w:left="3137" w:hanging="360"/>
      </w:pPr>
      <w:rPr>
        <w:rFonts w:ascii="Wingdings" w:hAnsi="Wingdings" w:hint="default"/>
      </w:rPr>
    </w:lvl>
    <w:lvl w:ilvl="3" w:tplc="04260001" w:tentative="1">
      <w:start w:val="1"/>
      <w:numFmt w:val="bullet"/>
      <w:lvlText w:val=""/>
      <w:lvlJc w:val="left"/>
      <w:pPr>
        <w:ind w:left="3857" w:hanging="360"/>
      </w:pPr>
      <w:rPr>
        <w:rFonts w:ascii="Symbol" w:hAnsi="Symbol" w:hint="default"/>
      </w:rPr>
    </w:lvl>
    <w:lvl w:ilvl="4" w:tplc="04260003" w:tentative="1">
      <w:start w:val="1"/>
      <w:numFmt w:val="bullet"/>
      <w:lvlText w:val="o"/>
      <w:lvlJc w:val="left"/>
      <w:pPr>
        <w:ind w:left="4577" w:hanging="360"/>
      </w:pPr>
      <w:rPr>
        <w:rFonts w:ascii="Courier New" w:hAnsi="Courier New" w:cs="Courier New" w:hint="default"/>
      </w:rPr>
    </w:lvl>
    <w:lvl w:ilvl="5" w:tplc="04260005" w:tentative="1">
      <w:start w:val="1"/>
      <w:numFmt w:val="bullet"/>
      <w:lvlText w:val=""/>
      <w:lvlJc w:val="left"/>
      <w:pPr>
        <w:ind w:left="5297" w:hanging="360"/>
      </w:pPr>
      <w:rPr>
        <w:rFonts w:ascii="Wingdings" w:hAnsi="Wingdings" w:hint="default"/>
      </w:rPr>
    </w:lvl>
    <w:lvl w:ilvl="6" w:tplc="04260001" w:tentative="1">
      <w:start w:val="1"/>
      <w:numFmt w:val="bullet"/>
      <w:lvlText w:val=""/>
      <w:lvlJc w:val="left"/>
      <w:pPr>
        <w:ind w:left="6017" w:hanging="360"/>
      </w:pPr>
      <w:rPr>
        <w:rFonts w:ascii="Symbol" w:hAnsi="Symbol" w:hint="default"/>
      </w:rPr>
    </w:lvl>
    <w:lvl w:ilvl="7" w:tplc="04260003" w:tentative="1">
      <w:start w:val="1"/>
      <w:numFmt w:val="bullet"/>
      <w:lvlText w:val="o"/>
      <w:lvlJc w:val="left"/>
      <w:pPr>
        <w:ind w:left="6737" w:hanging="360"/>
      </w:pPr>
      <w:rPr>
        <w:rFonts w:ascii="Courier New" w:hAnsi="Courier New" w:cs="Courier New" w:hint="default"/>
      </w:rPr>
    </w:lvl>
    <w:lvl w:ilvl="8" w:tplc="04260005" w:tentative="1">
      <w:start w:val="1"/>
      <w:numFmt w:val="bullet"/>
      <w:lvlText w:val=""/>
      <w:lvlJc w:val="left"/>
      <w:pPr>
        <w:ind w:left="7457" w:hanging="360"/>
      </w:pPr>
      <w:rPr>
        <w:rFonts w:ascii="Wingdings" w:hAnsi="Wingdings" w:hint="default"/>
      </w:rPr>
    </w:lvl>
  </w:abstractNum>
  <w:abstractNum w:abstractNumId="10" w15:restartNumberingAfterBreak="0">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1" w15:restartNumberingAfterBreak="0">
    <w:nsid w:val="423F209C"/>
    <w:multiLevelType w:val="hybridMultilevel"/>
    <w:tmpl w:val="066A898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B50AA"/>
    <w:multiLevelType w:val="multilevel"/>
    <w:tmpl w:val="8F367FD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17" w15:restartNumberingAfterBreak="0">
    <w:nsid w:val="59E57A08"/>
    <w:multiLevelType w:val="hybridMultilevel"/>
    <w:tmpl w:val="919CB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295352"/>
    <w:multiLevelType w:val="hybridMultilevel"/>
    <w:tmpl w:val="93EC3FA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2" w15:restartNumberingAfterBreak="0">
    <w:nsid w:val="73875064"/>
    <w:multiLevelType w:val="hybridMultilevel"/>
    <w:tmpl w:val="93EA0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DA172D"/>
    <w:multiLevelType w:val="multilevel"/>
    <w:tmpl w:val="C79AF976"/>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20"/>
  </w:num>
  <w:num w:numId="3">
    <w:abstractNumId w:val="23"/>
  </w:num>
  <w:num w:numId="4">
    <w:abstractNumId w:val="7"/>
  </w:num>
  <w:num w:numId="5">
    <w:abstractNumId w:val="14"/>
  </w:num>
  <w:num w:numId="6">
    <w:abstractNumId w:val="2"/>
  </w:num>
  <w:num w:numId="7">
    <w:abstractNumId w:val="12"/>
  </w:num>
  <w:num w:numId="8">
    <w:abstractNumId w:val="9"/>
  </w:num>
  <w:num w:numId="9">
    <w:abstractNumId w:val="4"/>
  </w:num>
  <w:num w:numId="10">
    <w:abstractNumId w:val="6"/>
  </w:num>
  <w:num w:numId="11">
    <w:abstractNumId w:val="11"/>
  </w:num>
  <w:num w:numId="12">
    <w:abstractNumId w:val="22"/>
  </w:num>
  <w:num w:numId="13">
    <w:abstractNumId w:val="17"/>
  </w:num>
  <w:num w:numId="14">
    <w:abstractNumId w:val="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5"/>
  </w:num>
  <w:num w:numId="21">
    <w:abstractNumId w:val="8"/>
  </w:num>
  <w:num w:numId="22">
    <w:abstractNumId w:val="13"/>
  </w:num>
  <w:num w:numId="23">
    <w:abstractNumId w:val="0"/>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2B53"/>
    <w:rsid w:val="000168FF"/>
    <w:rsid w:val="000206F6"/>
    <w:rsid w:val="00020ADB"/>
    <w:rsid w:val="000216F8"/>
    <w:rsid w:val="00022B45"/>
    <w:rsid w:val="00025CAB"/>
    <w:rsid w:val="000260C5"/>
    <w:rsid w:val="00030E3E"/>
    <w:rsid w:val="00033962"/>
    <w:rsid w:val="000345DD"/>
    <w:rsid w:val="00036EB0"/>
    <w:rsid w:val="000405A1"/>
    <w:rsid w:val="0004430C"/>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576E"/>
    <w:rsid w:val="000866F0"/>
    <w:rsid w:val="00087476"/>
    <w:rsid w:val="000926EB"/>
    <w:rsid w:val="000949A6"/>
    <w:rsid w:val="00095741"/>
    <w:rsid w:val="000957D7"/>
    <w:rsid w:val="000A4C8A"/>
    <w:rsid w:val="000A5A90"/>
    <w:rsid w:val="000A6D8D"/>
    <w:rsid w:val="000A7541"/>
    <w:rsid w:val="000B3DE8"/>
    <w:rsid w:val="000B45BD"/>
    <w:rsid w:val="000B4A18"/>
    <w:rsid w:val="000C03E4"/>
    <w:rsid w:val="000C2B11"/>
    <w:rsid w:val="000C31A7"/>
    <w:rsid w:val="000C751B"/>
    <w:rsid w:val="000D1BB1"/>
    <w:rsid w:val="000D2299"/>
    <w:rsid w:val="000D394A"/>
    <w:rsid w:val="000D485A"/>
    <w:rsid w:val="000D7A7F"/>
    <w:rsid w:val="000E2C11"/>
    <w:rsid w:val="000E5836"/>
    <w:rsid w:val="000E62DD"/>
    <w:rsid w:val="000E6A14"/>
    <w:rsid w:val="000F349F"/>
    <w:rsid w:val="000F364B"/>
    <w:rsid w:val="0010017E"/>
    <w:rsid w:val="00100386"/>
    <w:rsid w:val="0010098C"/>
    <w:rsid w:val="001021D8"/>
    <w:rsid w:val="0010443A"/>
    <w:rsid w:val="00112678"/>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0416"/>
    <w:rsid w:val="001404BA"/>
    <w:rsid w:val="00141101"/>
    <w:rsid w:val="00144227"/>
    <w:rsid w:val="00145499"/>
    <w:rsid w:val="00145F31"/>
    <w:rsid w:val="00146A91"/>
    <w:rsid w:val="00146D84"/>
    <w:rsid w:val="0014740F"/>
    <w:rsid w:val="00147463"/>
    <w:rsid w:val="001520F6"/>
    <w:rsid w:val="001529FD"/>
    <w:rsid w:val="001539B2"/>
    <w:rsid w:val="00154A45"/>
    <w:rsid w:val="00154EDE"/>
    <w:rsid w:val="00161B93"/>
    <w:rsid w:val="00163354"/>
    <w:rsid w:val="00163831"/>
    <w:rsid w:val="00165277"/>
    <w:rsid w:val="001652C1"/>
    <w:rsid w:val="001710B1"/>
    <w:rsid w:val="0017135C"/>
    <w:rsid w:val="0017179B"/>
    <w:rsid w:val="00172C4D"/>
    <w:rsid w:val="00173B15"/>
    <w:rsid w:val="0018292F"/>
    <w:rsid w:val="00184A5A"/>
    <w:rsid w:val="00186238"/>
    <w:rsid w:val="0019333B"/>
    <w:rsid w:val="00196808"/>
    <w:rsid w:val="00196F59"/>
    <w:rsid w:val="00197510"/>
    <w:rsid w:val="001A2712"/>
    <w:rsid w:val="001A3BBE"/>
    <w:rsid w:val="001A735E"/>
    <w:rsid w:val="001A7EA5"/>
    <w:rsid w:val="001B0BB9"/>
    <w:rsid w:val="001B1068"/>
    <w:rsid w:val="001B32C2"/>
    <w:rsid w:val="001B4CD6"/>
    <w:rsid w:val="001B6A8E"/>
    <w:rsid w:val="001B7239"/>
    <w:rsid w:val="001C01B6"/>
    <w:rsid w:val="001C0430"/>
    <w:rsid w:val="001C1DD0"/>
    <w:rsid w:val="001C300A"/>
    <w:rsid w:val="001C35DB"/>
    <w:rsid w:val="001C4FCF"/>
    <w:rsid w:val="001C62C8"/>
    <w:rsid w:val="001C7C1E"/>
    <w:rsid w:val="001D021B"/>
    <w:rsid w:val="001D0E1C"/>
    <w:rsid w:val="001D19C0"/>
    <w:rsid w:val="001D690E"/>
    <w:rsid w:val="001E1551"/>
    <w:rsid w:val="001E4B1F"/>
    <w:rsid w:val="001E5399"/>
    <w:rsid w:val="001E6D96"/>
    <w:rsid w:val="001F03E5"/>
    <w:rsid w:val="001F0C30"/>
    <w:rsid w:val="001F0C96"/>
    <w:rsid w:val="001F0D75"/>
    <w:rsid w:val="001F294D"/>
    <w:rsid w:val="001F4F15"/>
    <w:rsid w:val="001F635A"/>
    <w:rsid w:val="0020165B"/>
    <w:rsid w:val="0020466A"/>
    <w:rsid w:val="00205AEA"/>
    <w:rsid w:val="00206BCE"/>
    <w:rsid w:val="002073FE"/>
    <w:rsid w:val="00210084"/>
    <w:rsid w:val="0021093E"/>
    <w:rsid w:val="00210D4E"/>
    <w:rsid w:val="00212A57"/>
    <w:rsid w:val="00214D31"/>
    <w:rsid w:val="00215221"/>
    <w:rsid w:val="002156A0"/>
    <w:rsid w:val="00216C4F"/>
    <w:rsid w:val="00220A9D"/>
    <w:rsid w:val="00222B96"/>
    <w:rsid w:val="00226D88"/>
    <w:rsid w:val="0022726A"/>
    <w:rsid w:val="0023044A"/>
    <w:rsid w:val="0023108C"/>
    <w:rsid w:val="0023376F"/>
    <w:rsid w:val="00233CD5"/>
    <w:rsid w:val="00234DFF"/>
    <w:rsid w:val="002361C6"/>
    <w:rsid w:val="002411BF"/>
    <w:rsid w:val="00242966"/>
    <w:rsid w:val="00244B62"/>
    <w:rsid w:val="00244F81"/>
    <w:rsid w:val="002466C4"/>
    <w:rsid w:val="00246CB3"/>
    <w:rsid w:val="00251362"/>
    <w:rsid w:val="00251679"/>
    <w:rsid w:val="00253398"/>
    <w:rsid w:val="00253EDC"/>
    <w:rsid w:val="00254D0F"/>
    <w:rsid w:val="00257543"/>
    <w:rsid w:val="00260CA9"/>
    <w:rsid w:val="00265D39"/>
    <w:rsid w:val="00270CFB"/>
    <w:rsid w:val="00271B14"/>
    <w:rsid w:val="002753F6"/>
    <w:rsid w:val="00277E31"/>
    <w:rsid w:val="00280907"/>
    <w:rsid w:val="00282D79"/>
    <w:rsid w:val="0028305E"/>
    <w:rsid w:val="00285D31"/>
    <w:rsid w:val="00286F40"/>
    <w:rsid w:val="00291C01"/>
    <w:rsid w:val="00295FDB"/>
    <w:rsid w:val="00296049"/>
    <w:rsid w:val="00296342"/>
    <w:rsid w:val="002A2E34"/>
    <w:rsid w:val="002A46CE"/>
    <w:rsid w:val="002A69E3"/>
    <w:rsid w:val="002B028F"/>
    <w:rsid w:val="002B038F"/>
    <w:rsid w:val="002B1EFF"/>
    <w:rsid w:val="002B27AE"/>
    <w:rsid w:val="002B2822"/>
    <w:rsid w:val="002B558C"/>
    <w:rsid w:val="002C1C9F"/>
    <w:rsid w:val="002C49CC"/>
    <w:rsid w:val="002C4C05"/>
    <w:rsid w:val="002C6E94"/>
    <w:rsid w:val="002C7132"/>
    <w:rsid w:val="002D05D5"/>
    <w:rsid w:val="002D0AAB"/>
    <w:rsid w:val="002D2F1F"/>
    <w:rsid w:val="002D3AFB"/>
    <w:rsid w:val="002D4771"/>
    <w:rsid w:val="002D5872"/>
    <w:rsid w:val="002D6919"/>
    <w:rsid w:val="002D7E7D"/>
    <w:rsid w:val="002E063D"/>
    <w:rsid w:val="002E2A01"/>
    <w:rsid w:val="002E2D8B"/>
    <w:rsid w:val="002E300E"/>
    <w:rsid w:val="002E477E"/>
    <w:rsid w:val="002F0D38"/>
    <w:rsid w:val="002F3519"/>
    <w:rsid w:val="002F40F1"/>
    <w:rsid w:val="002F4887"/>
    <w:rsid w:val="002F4EC5"/>
    <w:rsid w:val="002F6F11"/>
    <w:rsid w:val="003014C1"/>
    <w:rsid w:val="003023A4"/>
    <w:rsid w:val="0030530A"/>
    <w:rsid w:val="003067D8"/>
    <w:rsid w:val="00307D59"/>
    <w:rsid w:val="00307FEF"/>
    <w:rsid w:val="00312505"/>
    <w:rsid w:val="0031289A"/>
    <w:rsid w:val="00317E76"/>
    <w:rsid w:val="003220A1"/>
    <w:rsid w:val="00324169"/>
    <w:rsid w:val="003302DC"/>
    <w:rsid w:val="00330FAE"/>
    <w:rsid w:val="00331D1A"/>
    <w:rsid w:val="00333873"/>
    <w:rsid w:val="00333E31"/>
    <w:rsid w:val="0033422A"/>
    <w:rsid w:val="003347BF"/>
    <w:rsid w:val="00336256"/>
    <w:rsid w:val="0034001F"/>
    <w:rsid w:val="003409C1"/>
    <w:rsid w:val="00341D7F"/>
    <w:rsid w:val="00341E3E"/>
    <w:rsid w:val="00342279"/>
    <w:rsid w:val="00343007"/>
    <w:rsid w:val="00344636"/>
    <w:rsid w:val="003454A4"/>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3B7D"/>
    <w:rsid w:val="003750BE"/>
    <w:rsid w:val="0037576C"/>
    <w:rsid w:val="00376440"/>
    <w:rsid w:val="00376533"/>
    <w:rsid w:val="00381AAD"/>
    <w:rsid w:val="00381C03"/>
    <w:rsid w:val="00385182"/>
    <w:rsid w:val="0038740B"/>
    <w:rsid w:val="003907A0"/>
    <w:rsid w:val="00390F1B"/>
    <w:rsid w:val="00392F50"/>
    <w:rsid w:val="00396BDA"/>
    <w:rsid w:val="003978A4"/>
    <w:rsid w:val="003A1E59"/>
    <w:rsid w:val="003A48AF"/>
    <w:rsid w:val="003A5579"/>
    <w:rsid w:val="003B0AE5"/>
    <w:rsid w:val="003B0EAA"/>
    <w:rsid w:val="003B3B1E"/>
    <w:rsid w:val="003B41F2"/>
    <w:rsid w:val="003B627D"/>
    <w:rsid w:val="003B65EF"/>
    <w:rsid w:val="003C5774"/>
    <w:rsid w:val="003C666B"/>
    <w:rsid w:val="003C69D3"/>
    <w:rsid w:val="003C6A89"/>
    <w:rsid w:val="003C6C4E"/>
    <w:rsid w:val="003C73B2"/>
    <w:rsid w:val="003C795F"/>
    <w:rsid w:val="003C7CEA"/>
    <w:rsid w:val="003D5CF2"/>
    <w:rsid w:val="003E1189"/>
    <w:rsid w:val="003E3A44"/>
    <w:rsid w:val="003F1C4D"/>
    <w:rsid w:val="003F22D1"/>
    <w:rsid w:val="003F2F9B"/>
    <w:rsid w:val="003F7034"/>
    <w:rsid w:val="003F7DEC"/>
    <w:rsid w:val="00402383"/>
    <w:rsid w:val="0040315B"/>
    <w:rsid w:val="00403CDC"/>
    <w:rsid w:val="0040659D"/>
    <w:rsid w:val="00412048"/>
    <w:rsid w:val="00413CA4"/>
    <w:rsid w:val="004154FA"/>
    <w:rsid w:val="00415F53"/>
    <w:rsid w:val="00417D50"/>
    <w:rsid w:val="00417FD7"/>
    <w:rsid w:val="00422E1D"/>
    <w:rsid w:val="0042348D"/>
    <w:rsid w:val="00425F35"/>
    <w:rsid w:val="00431A02"/>
    <w:rsid w:val="00432380"/>
    <w:rsid w:val="004338C8"/>
    <w:rsid w:val="00434B04"/>
    <w:rsid w:val="00435072"/>
    <w:rsid w:val="00441670"/>
    <w:rsid w:val="00442C75"/>
    <w:rsid w:val="00444177"/>
    <w:rsid w:val="00445E00"/>
    <w:rsid w:val="004469F6"/>
    <w:rsid w:val="00446E02"/>
    <w:rsid w:val="0045151A"/>
    <w:rsid w:val="00451B85"/>
    <w:rsid w:val="00452D9A"/>
    <w:rsid w:val="004619BF"/>
    <w:rsid w:val="00461E04"/>
    <w:rsid w:val="004626D0"/>
    <w:rsid w:val="00466D34"/>
    <w:rsid w:val="0046700F"/>
    <w:rsid w:val="00473767"/>
    <w:rsid w:val="0047614C"/>
    <w:rsid w:val="00476E2B"/>
    <w:rsid w:val="00477E20"/>
    <w:rsid w:val="00481950"/>
    <w:rsid w:val="004832C8"/>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0798"/>
    <w:rsid w:val="004C1941"/>
    <w:rsid w:val="004C70DC"/>
    <w:rsid w:val="004C7E51"/>
    <w:rsid w:val="004D1FBC"/>
    <w:rsid w:val="004D233F"/>
    <w:rsid w:val="004D5D12"/>
    <w:rsid w:val="004E4430"/>
    <w:rsid w:val="004F7ABA"/>
    <w:rsid w:val="00500D4C"/>
    <w:rsid w:val="0050553F"/>
    <w:rsid w:val="00511145"/>
    <w:rsid w:val="005124DB"/>
    <w:rsid w:val="00513DE0"/>
    <w:rsid w:val="00514829"/>
    <w:rsid w:val="005150C9"/>
    <w:rsid w:val="005201B9"/>
    <w:rsid w:val="005217DC"/>
    <w:rsid w:val="0052395C"/>
    <w:rsid w:val="00523E67"/>
    <w:rsid w:val="00524CE0"/>
    <w:rsid w:val="00526832"/>
    <w:rsid w:val="005278F3"/>
    <w:rsid w:val="005309B9"/>
    <w:rsid w:val="005321CF"/>
    <w:rsid w:val="005325DB"/>
    <w:rsid w:val="0053261A"/>
    <w:rsid w:val="00546F30"/>
    <w:rsid w:val="005503FB"/>
    <w:rsid w:val="00555338"/>
    <w:rsid w:val="0055687B"/>
    <w:rsid w:val="00556ADC"/>
    <w:rsid w:val="005578C3"/>
    <w:rsid w:val="00561E96"/>
    <w:rsid w:val="00563792"/>
    <w:rsid w:val="00564877"/>
    <w:rsid w:val="00567C1F"/>
    <w:rsid w:val="00571B95"/>
    <w:rsid w:val="00573CD9"/>
    <w:rsid w:val="0057407D"/>
    <w:rsid w:val="005779F1"/>
    <w:rsid w:val="00580E41"/>
    <w:rsid w:val="00582008"/>
    <w:rsid w:val="00582584"/>
    <w:rsid w:val="005847DC"/>
    <w:rsid w:val="00586E01"/>
    <w:rsid w:val="005901FE"/>
    <w:rsid w:val="00590E9F"/>
    <w:rsid w:val="005910E8"/>
    <w:rsid w:val="00592CBC"/>
    <w:rsid w:val="00594002"/>
    <w:rsid w:val="0059519D"/>
    <w:rsid w:val="00597ED4"/>
    <w:rsid w:val="005A0DF1"/>
    <w:rsid w:val="005A11C2"/>
    <w:rsid w:val="005A128D"/>
    <w:rsid w:val="005A62A2"/>
    <w:rsid w:val="005A7856"/>
    <w:rsid w:val="005B63D3"/>
    <w:rsid w:val="005C07AE"/>
    <w:rsid w:val="005C1AA9"/>
    <w:rsid w:val="005C2415"/>
    <w:rsid w:val="005C3861"/>
    <w:rsid w:val="005C4C3E"/>
    <w:rsid w:val="005D1C72"/>
    <w:rsid w:val="005D30CB"/>
    <w:rsid w:val="005E0354"/>
    <w:rsid w:val="005E26C2"/>
    <w:rsid w:val="005E75B9"/>
    <w:rsid w:val="005F3DAA"/>
    <w:rsid w:val="005F4A28"/>
    <w:rsid w:val="00600A7E"/>
    <w:rsid w:val="00600D30"/>
    <w:rsid w:val="0060462F"/>
    <w:rsid w:val="00607A37"/>
    <w:rsid w:val="00607C55"/>
    <w:rsid w:val="00607D3E"/>
    <w:rsid w:val="0061062E"/>
    <w:rsid w:val="00610CA7"/>
    <w:rsid w:val="006112DD"/>
    <w:rsid w:val="00611CD3"/>
    <w:rsid w:val="00612BCE"/>
    <w:rsid w:val="0061400C"/>
    <w:rsid w:val="00614CEE"/>
    <w:rsid w:val="0062079F"/>
    <w:rsid w:val="006211C2"/>
    <w:rsid w:val="00621411"/>
    <w:rsid w:val="00622692"/>
    <w:rsid w:val="00624173"/>
    <w:rsid w:val="00630A70"/>
    <w:rsid w:val="00633BB2"/>
    <w:rsid w:val="00641FC8"/>
    <w:rsid w:val="00644820"/>
    <w:rsid w:val="006532E8"/>
    <w:rsid w:val="00657AF4"/>
    <w:rsid w:val="006627F2"/>
    <w:rsid w:val="00662943"/>
    <w:rsid w:val="00663177"/>
    <w:rsid w:val="00666AEC"/>
    <w:rsid w:val="00672816"/>
    <w:rsid w:val="006763CF"/>
    <w:rsid w:val="0067775D"/>
    <w:rsid w:val="00680F79"/>
    <w:rsid w:val="006821F7"/>
    <w:rsid w:val="00683301"/>
    <w:rsid w:val="006837D5"/>
    <w:rsid w:val="0068438C"/>
    <w:rsid w:val="0068535C"/>
    <w:rsid w:val="006863DD"/>
    <w:rsid w:val="006918BD"/>
    <w:rsid w:val="00695844"/>
    <w:rsid w:val="00695A72"/>
    <w:rsid w:val="006964FF"/>
    <w:rsid w:val="006965C9"/>
    <w:rsid w:val="00696BB3"/>
    <w:rsid w:val="006A05F6"/>
    <w:rsid w:val="006A0A8E"/>
    <w:rsid w:val="006A3AA7"/>
    <w:rsid w:val="006A4AFC"/>
    <w:rsid w:val="006B0EBF"/>
    <w:rsid w:val="006B125A"/>
    <w:rsid w:val="006B3BED"/>
    <w:rsid w:val="006B3F90"/>
    <w:rsid w:val="006B57FB"/>
    <w:rsid w:val="006B5863"/>
    <w:rsid w:val="006B5FE9"/>
    <w:rsid w:val="006D0CFC"/>
    <w:rsid w:val="006D3D67"/>
    <w:rsid w:val="006D6BB1"/>
    <w:rsid w:val="006E00B1"/>
    <w:rsid w:val="006E08FE"/>
    <w:rsid w:val="006E0DFB"/>
    <w:rsid w:val="006E1C3F"/>
    <w:rsid w:val="006E3839"/>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471F"/>
    <w:rsid w:val="00725DBC"/>
    <w:rsid w:val="00726255"/>
    <w:rsid w:val="00726AC1"/>
    <w:rsid w:val="007279C1"/>
    <w:rsid w:val="00730784"/>
    <w:rsid w:val="00733C79"/>
    <w:rsid w:val="007355C7"/>
    <w:rsid w:val="00736D67"/>
    <w:rsid w:val="007376E4"/>
    <w:rsid w:val="007427A0"/>
    <w:rsid w:val="00745938"/>
    <w:rsid w:val="00746160"/>
    <w:rsid w:val="007462F4"/>
    <w:rsid w:val="00747A6B"/>
    <w:rsid w:val="00756F93"/>
    <w:rsid w:val="00757EAA"/>
    <w:rsid w:val="00762990"/>
    <w:rsid w:val="00763344"/>
    <w:rsid w:val="00765A2C"/>
    <w:rsid w:val="00773598"/>
    <w:rsid w:val="007740B6"/>
    <w:rsid w:val="007741E4"/>
    <w:rsid w:val="00775ABE"/>
    <w:rsid w:val="00777E69"/>
    <w:rsid w:val="00780951"/>
    <w:rsid w:val="00781943"/>
    <w:rsid w:val="007828AF"/>
    <w:rsid w:val="007829BD"/>
    <w:rsid w:val="0078652E"/>
    <w:rsid w:val="007866C6"/>
    <w:rsid w:val="00790A3F"/>
    <w:rsid w:val="00791DD6"/>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324F"/>
    <w:rsid w:val="007C7D4D"/>
    <w:rsid w:val="007E16B6"/>
    <w:rsid w:val="007E19B6"/>
    <w:rsid w:val="007E541D"/>
    <w:rsid w:val="007F02BB"/>
    <w:rsid w:val="007F6965"/>
    <w:rsid w:val="007F6C4A"/>
    <w:rsid w:val="007F6CF7"/>
    <w:rsid w:val="007F792D"/>
    <w:rsid w:val="00804075"/>
    <w:rsid w:val="0080518D"/>
    <w:rsid w:val="0080769D"/>
    <w:rsid w:val="00812574"/>
    <w:rsid w:val="00813ED0"/>
    <w:rsid w:val="008150F4"/>
    <w:rsid w:val="00815A48"/>
    <w:rsid w:val="008222F6"/>
    <w:rsid w:val="008226D4"/>
    <w:rsid w:val="00824D94"/>
    <w:rsid w:val="00825075"/>
    <w:rsid w:val="008257FF"/>
    <w:rsid w:val="00825AB1"/>
    <w:rsid w:val="008270B9"/>
    <w:rsid w:val="00833EA8"/>
    <w:rsid w:val="00834F1A"/>
    <w:rsid w:val="00842256"/>
    <w:rsid w:val="0084402B"/>
    <w:rsid w:val="00850F53"/>
    <w:rsid w:val="00853450"/>
    <w:rsid w:val="00857C74"/>
    <w:rsid w:val="00860259"/>
    <w:rsid w:val="00860695"/>
    <w:rsid w:val="0086327D"/>
    <w:rsid w:val="0086669F"/>
    <w:rsid w:val="00867AD7"/>
    <w:rsid w:val="008718F0"/>
    <w:rsid w:val="00873D0C"/>
    <w:rsid w:val="00876F95"/>
    <w:rsid w:val="00883F20"/>
    <w:rsid w:val="008855DB"/>
    <w:rsid w:val="00885777"/>
    <w:rsid w:val="0088735A"/>
    <w:rsid w:val="008879B9"/>
    <w:rsid w:val="0089073C"/>
    <w:rsid w:val="00890B61"/>
    <w:rsid w:val="00892C15"/>
    <w:rsid w:val="008979DA"/>
    <w:rsid w:val="008A3A2A"/>
    <w:rsid w:val="008A3FD5"/>
    <w:rsid w:val="008A4A99"/>
    <w:rsid w:val="008A75DF"/>
    <w:rsid w:val="008B3EA0"/>
    <w:rsid w:val="008B4080"/>
    <w:rsid w:val="008B4427"/>
    <w:rsid w:val="008B7B67"/>
    <w:rsid w:val="008B7D35"/>
    <w:rsid w:val="008C19F3"/>
    <w:rsid w:val="008C23B2"/>
    <w:rsid w:val="008C2A16"/>
    <w:rsid w:val="008C2C7A"/>
    <w:rsid w:val="008C2D0F"/>
    <w:rsid w:val="008C2E7B"/>
    <w:rsid w:val="008C3280"/>
    <w:rsid w:val="008C6B74"/>
    <w:rsid w:val="008D2D98"/>
    <w:rsid w:val="008D349E"/>
    <w:rsid w:val="008D392A"/>
    <w:rsid w:val="008D3B79"/>
    <w:rsid w:val="008D4F94"/>
    <w:rsid w:val="008E0F90"/>
    <w:rsid w:val="008E2BD5"/>
    <w:rsid w:val="008E35EF"/>
    <w:rsid w:val="008E47FB"/>
    <w:rsid w:val="008E5671"/>
    <w:rsid w:val="008E5801"/>
    <w:rsid w:val="008E5E62"/>
    <w:rsid w:val="008E643A"/>
    <w:rsid w:val="008F037A"/>
    <w:rsid w:val="0090543C"/>
    <w:rsid w:val="00910927"/>
    <w:rsid w:val="00911982"/>
    <w:rsid w:val="00911C64"/>
    <w:rsid w:val="00911C74"/>
    <w:rsid w:val="00913942"/>
    <w:rsid w:val="0091555F"/>
    <w:rsid w:val="00917789"/>
    <w:rsid w:val="009223A8"/>
    <w:rsid w:val="00923654"/>
    <w:rsid w:val="0092417A"/>
    <w:rsid w:val="00924DC5"/>
    <w:rsid w:val="00925608"/>
    <w:rsid w:val="00927810"/>
    <w:rsid w:val="0093299A"/>
    <w:rsid w:val="00933344"/>
    <w:rsid w:val="0093384C"/>
    <w:rsid w:val="009353BE"/>
    <w:rsid w:val="00935480"/>
    <w:rsid w:val="00936E13"/>
    <w:rsid w:val="00937459"/>
    <w:rsid w:val="00940259"/>
    <w:rsid w:val="009410FC"/>
    <w:rsid w:val="00944503"/>
    <w:rsid w:val="0094639C"/>
    <w:rsid w:val="00946D03"/>
    <w:rsid w:val="009473AB"/>
    <w:rsid w:val="00952470"/>
    <w:rsid w:val="00953DD1"/>
    <w:rsid w:val="00953E6E"/>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B2959"/>
    <w:rsid w:val="009B3705"/>
    <w:rsid w:val="009B419E"/>
    <w:rsid w:val="009B75BC"/>
    <w:rsid w:val="009C34A6"/>
    <w:rsid w:val="009C3F88"/>
    <w:rsid w:val="009C42B1"/>
    <w:rsid w:val="009C4636"/>
    <w:rsid w:val="009C49A1"/>
    <w:rsid w:val="009C4D45"/>
    <w:rsid w:val="009C50C0"/>
    <w:rsid w:val="009C7285"/>
    <w:rsid w:val="009C7957"/>
    <w:rsid w:val="009D1AD2"/>
    <w:rsid w:val="009D3B4C"/>
    <w:rsid w:val="009D3CD2"/>
    <w:rsid w:val="009D3CE6"/>
    <w:rsid w:val="009D5C11"/>
    <w:rsid w:val="009D775B"/>
    <w:rsid w:val="009E055A"/>
    <w:rsid w:val="009E34C8"/>
    <w:rsid w:val="009E413D"/>
    <w:rsid w:val="009E63E9"/>
    <w:rsid w:val="009E6656"/>
    <w:rsid w:val="009E7EFA"/>
    <w:rsid w:val="00A03918"/>
    <w:rsid w:val="00A055CB"/>
    <w:rsid w:val="00A074CF"/>
    <w:rsid w:val="00A13F18"/>
    <w:rsid w:val="00A14449"/>
    <w:rsid w:val="00A148B2"/>
    <w:rsid w:val="00A14C67"/>
    <w:rsid w:val="00A157D7"/>
    <w:rsid w:val="00A17730"/>
    <w:rsid w:val="00A2215A"/>
    <w:rsid w:val="00A22BEC"/>
    <w:rsid w:val="00A23AAB"/>
    <w:rsid w:val="00A24DC6"/>
    <w:rsid w:val="00A33420"/>
    <w:rsid w:val="00A35746"/>
    <w:rsid w:val="00A40445"/>
    <w:rsid w:val="00A42EF7"/>
    <w:rsid w:val="00A43853"/>
    <w:rsid w:val="00A446B8"/>
    <w:rsid w:val="00A45CDA"/>
    <w:rsid w:val="00A5084B"/>
    <w:rsid w:val="00A52775"/>
    <w:rsid w:val="00A52D57"/>
    <w:rsid w:val="00A5661F"/>
    <w:rsid w:val="00A57D78"/>
    <w:rsid w:val="00A72D5F"/>
    <w:rsid w:val="00A72F94"/>
    <w:rsid w:val="00A76271"/>
    <w:rsid w:val="00A818AB"/>
    <w:rsid w:val="00A8353F"/>
    <w:rsid w:val="00A84441"/>
    <w:rsid w:val="00A85449"/>
    <w:rsid w:val="00A87496"/>
    <w:rsid w:val="00A876B7"/>
    <w:rsid w:val="00A90B0F"/>
    <w:rsid w:val="00A942BC"/>
    <w:rsid w:val="00A9692A"/>
    <w:rsid w:val="00AA03D4"/>
    <w:rsid w:val="00AA23C9"/>
    <w:rsid w:val="00AA3A98"/>
    <w:rsid w:val="00AA62E1"/>
    <w:rsid w:val="00AA7242"/>
    <w:rsid w:val="00AA7978"/>
    <w:rsid w:val="00AA7C00"/>
    <w:rsid w:val="00AB07A1"/>
    <w:rsid w:val="00AB13CA"/>
    <w:rsid w:val="00AB2908"/>
    <w:rsid w:val="00AB489E"/>
    <w:rsid w:val="00AC0D72"/>
    <w:rsid w:val="00AC3A35"/>
    <w:rsid w:val="00AC7C1E"/>
    <w:rsid w:val="00AC7E28"/>
    <w:rsid w:val="00AD01BD"/>
    <w:rsid w:val="00AD03A0"/>
    <w:rsid w:val="00AD0B1F"/>
    <w:rsid w:val="00AD6BF6"/>
    <w:rsid w:val="00AE05D1"/>
    <w:rsid w:val="00AE4416"/>
    <w:rsid w:val="00AE4FCE"/>
    <w:rsid w:val="00AE6E5E"/>
    <w:rsid w:val="00AF1EBA"/>
    <w:rsid w:val="00AF617A"/>
    <w:rsid w:val="00B0634B"/>
    <w:rsid w:val="00B118BA"/>
    <w:rsid w:val="00B126BB"/>
    <w:rsid w:val="00B13927"/>
    <w:rsid w:val="00B1446C"/>
    <w:rsid w:val="00B14CCE"/>
    <w:rsid w:val="00B15411"/>
    <w:rsid w:val="00B21F7D"/>
    <w:rsid w:val="00B224FD"/>
    <w:rsid w:val="00B23A80"/>
    <w:rsid w:val="00B240D8"/>
    <w:rsid w:val="00B24399"/>
    <w:rsid w:val="00B2593D"/>
    <w:rsid w:val="00B265F3"/>
    <w:rsid w:val="00B31243"/>
    <w:rsid w:val="00B3348D"/>
    <w:rsid w:val="00B33618"/>
    <w:rsid w:val="00B34950"/>
    <w:rsid w:val="00B34C10"/>
    <w:rsid w:val="00B36074"/>
    <w:rsid w:val="00B36AE2"/>
    <w:rsid w:val="00B43652"/>
    <w:rsid w:val="00B55663"/>
    <w:rsid w:val="00B60BCD"/>
    <w:rsid w:val="00B62D4B"/>
    <w:rsid w:val="00B647C0"/>
    <w:rsid w:val="00B649D5"/>
    <w:rsid w:val="00B72C5B"/>
    <w:rsid w:val="00B732C9"/>
    <w:rsid w:val="00B76439"/>
    <w:rsid w:val="00B800B1"/>
    <w:rsid w:val="00B82891"/>
    <w:rsid w:val="00B844EA"/>
    <w:rsid w:val="00B91BD2"/>
    <w:rsid w:val="00B92EA4"/>
    <w:rsid w:val="00B931E6"/>
    <w:rsid w:val="00B949A7"/>
    <w:rsid w:val="00B95987"/>
    <w:rsid w:val="00B97246"/>
    <w:rsid w:val="00BA458F"/>
    <w:rsid w:val="00BA47FA"/>
    <w:rsid w:val="00BA4FF2"/>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3AC"/>
    <w:rsid w:val="00BE3E71"/>
    <w:rsid w:val="00BE4B8E"/>
    <w:rsid w:val="00BE6D83"/>
    <w:rsid w:val="00BE75DA"/>
    <w:rsid w:val="00BF00C9"/>
    <w:rsid w:val="00BF0327"/>
    <w:rsid w:val="00BF3528"/>
    <w:rsid w:val="00BF3921"/>
    <w:rsid w:val="00BF4881"/>
    <w:rsid w:val="00BF516C"/>
    <w:rsid w:val="00BF7690"/>
    <w:rsid w:val="00C009D0"/>
    <w:rsid w:val="00C02B71"/>
    <w:rsid w:val="00C03E94"/>
    <w:rsid w:val="00C066B3"/>
    <w:rsid w:val="00C07659"/>
    <w:rsid w:val="00C10713"/>
    <w:rsid w:val="00C11649"/>
    <w:rsid w:val="00C1183C"/>
    <w:rsid w:val="00C11A34"/>
    <w:rsid w:val="00C12EBD"/>
    <w:rsid w:val="00C13375"/>
    <w:rsid w:val="00C13C44"/>
    <w:rsid w:val="00C14F2D"/>
    <w:rsid w:val="00C169B3"/>
    <w:rsid w:val="00C16AFC"/>
    <w:rsid w:val="00C17093"/>
    <w:rsid w:val="00C17874"/>
    <w:rsid w:val="00C20C8A"/>
    <w:rsid w:val="00C2307B"/>
    <w:rsid w:val="00C2365A"/>
    <w:rsid w:val="00C238F1"/>
    <w:rsid w:val="00C2565B"/>
    <w:rsid w:val="00C266BE"/>
    <w:rsid w:val="00C26C43"/>
    <w:rsid w:val="00C3027D"/>
    <w:rsid w:val="00C310E0"/>
    <w:rsid w:val="00C35714"/>
    <w:rsid w:val="00C35E22"/>
    <w:rsid w:val="00C36B76"/>
    <w:rsid w:val="00C41B99"/>
    <w:rsid w:val="00C41E2A"/>
    <w:rsid w:val="00C429C8"/>
    <w:rsid w:val="00C43A31"/>
    <w:rsid w:val="00C51139"/>
    <w:rsid w:val="00C52D0C"/>
    <w:rsid w:val="00C54C6E"/>
    <w:rsid w:val="00C57D38"/>
    <w:rsid w:val="00C6049A"/>
    <w:rsid w:val="00C631D9"/>
    <w:rsid w:val="00C637E1"/>
    <w:rsid w:val="00C637E2"/>
    <w:rsid w:val="00C71940"/>
    <w:rsid w:val="00C7667D"/>
    <w:rsid w:val="00C771E3"/>
    <w:rsid w:val="00C7722C"/>
    <w:rsid w:val="00C80310"/>
    <w:rsid w:val="00C8078A"/>
    <w:rsid w:val="00C843CA"/>
    <w:rsid w:val="00C90973"/>
    <w:rsid w:val="00C91ADA"/>
    <w:rsid w:val="00C931D4"/>
    <w:rsid w:val="00C9479E"/>
    <w:rsid w:val="00C94FB6"/>
    <w:rsid w:val="00C95CDA"/>
    <w:rsid w:val="00C97186"/>
    <w:rsid w:val="00CA1CDF"/>
    <w:rsid w:val="00CA58EE"/>
    <w:rsid w:val="00CB0761"/>
    <w:rsid w:val="00CB2A8D"/>
    <w:rsid w:val="00CB4F27"/>
    <w:rsid w:val="00CB5C2E"/>
    <w:rsid w:val="00CC17A0"/>
    <w:rsid w:val="00CC1A45"/>
    <w:rsid w:val="00CC38CB"/>
    <w:rsid w:val="00CC7A2F"/>
    <w:rsid w:val="00CD1769"/>
    <w:rsid w:val="00CD1911"/>
    <w:rsid w:val="00CD3424"/>
    <w:rsid w:val="00CD5309"/>
    <w:rsid w:val="00CD77EF"/>
    <w:rsid w:val="00CE32C0"/>
    <w:rsid w:val="00CE4376"/>
    <w:rsid w:val="00CE44B8"/>
    <w:rsid w:val="00CE539E"/>
    <w:rsid w:val="00CE6BE4"/>
    <w:rsid w:val="00CE7E06"/>
    <w:rsid w:val="00CF03C7"/>
    <w:rsid w:val="00CF04EC"/>
    <w:rsid w:val="00CF0568"/>
    <w:rsid w:val="00CF5DA1"/>
    <w:rsid w:val="00D00CAA"/>
    <w:rsid w:val="00D01CAD"/>
    <w:rsid w:val="00D02773"/>
    <w:rsid w:val="00D03253"/>
    <w:rsid w:val="00D040B0"/>
    <w:rsid w:val="00D06A91"/>
    <w:rsid w:val="00D06F2E"/>
    <w:rsid w:val="00D13DB0"/>
    <w:rsid w:val="00D15BF5"/>
    <w:rsid w:val="00D15FA1"/>
    <w:rsid w:val="00D16BBF"/>
    <w:rsid w:val="00D17CB1"/>
    <w:rsid w:val="00D221BF"/>
    <w:rsid w:val="00D228B0"/>
    <w:rsid w:val="00D22B5A"/>
    <w:rsid w:val="00D22B76"/>
    <w:rsid w:val="00D26796"/>
    <w:rsid w:val="00D26BDA"/>
    <w:rsid w:val="00D26D41"/>
    <w:rsid w:val="00D33EC5"/>
    <w:rsid w:val="00D36574"/>
    <w:rsid w:val="00D37AA7"/>
    <w:rsid w:val="00D40C63"/>
    <w:rsid w:val="00D41972"/>
    <w:rsid w:val="00D44720"/>
    <w:rsid w:val="00D514D7"/>
    <w:rsid w:val="00D544F9"/>
    <w:rsid w:val="00D554DE"/>
    <w:rsid w:val="00D554E6"/>
    <w:rsid w:val="00D5562F"/>
    <w:rsid w:val="00D5627F"/>
    <w:rsid w:val="00D57CBB"/>
    <w:rsid w:val="00D57D70"/>
    <w:rsid w:val="00D63413"/>
    <w:rsid w:val="00D7086B"/>
    <w:rsid w:val="00D725B9"/>
    <w:rsid w:val="00D75466"/>
    <w:rsid w:val="00D75689"/>
    <w:rsid w:val="00D80730"/>
    <w:rsid w:val="00D84ED0"/>
    <w:rsid w:val="00D85C02"/>
    <w:rsid w:val="00D85D48"/>
    <w:rsid w:val="00D860E4"/>
    <w:rsid w:val="00D86F4B"/>
    <w:rsid w:val="00D9019B"/>
    <w:rsid w:val="00D951C8"/>
    <w:rsid w:val="00DA1C6C"/>
    <w:rsid w:val="00DA3A5E"/>
    <w:rsid w:val="00DA44F7"/>
    <w:rsid w:val="00DA6410"/>
    <w:rsid w:val="00DB0DF1"/>
    <w:rsid w:val="00DB0FCE"/>
    <w:rsid w:val="00DB2AE1"/>
    <w:rsid w:val="00DB37CC"/>
    <w:rsid w:val="00DB3D6C"/>
    <w:rsid w:val="00DB3E42"/>
    <w:rsid w:val="00DB583C"/>
    <w:rsid w:val="00DC022E"/>
    <w:rsid w:val="00DC11B6"/>
    <w:rsid w:val="00DC1F7B"/>
    <w:rsid w:val="00DC2130"/>
    <w:rsid w:val="00DC4C79"/>
    <w:rsid w:val="00DC6F87"/>
    <w:rsid w:val="00DD18D8"/>
    <w:rsid w:val="00DD2496"/>
    <w:rsid w:val="00DD3B11"/>
    <w:rsid w:val="00DD4915"/>
    <w:rsid w:val="00DD528F"/>
    <w:rsid w:val="00DD572A"/>
    <w:rsid w:val="00DD6169"/>
    <w:rsid w:val="00DD6B8B"/>
    <w:rsid w:val="00DD7D50"/>
    <w:rsid w:val="00DE1374"/>
    <w:rsid w:val="00DE281C"/>
    <w:rsid w:val="00DE45A5"/>
    <w:rsid w:val="00DF42B3"/>
    <w:rsid w:val="00DF431A"/>
    <w:rsid w:val="00E05B42"/>
    <w:rsid w:val="00E0746D"/>
    <w:rsid w:val="00E131B1"/>
    <w:rsid w:val="00E152A9"/>
    <w:rsid w:val="00E166E4"/>
    <w:rsid w:val="00E20286"/>
    <w:rsid w:val="00E20308"/>
    <w:rsid w:val="00E20415"/>
    <w:rsid w:val="00E23F23"/>
    <w:rsid w:val="00E23F79"/>
    <w:rsid w:val="00E27244"/>
    <w:rsid w:val="00E3044B"/>
    <w:rsid w:val="00E3200B"/>
    <w:rsid w:val="00E323B1"/>
    <w:rsid w:val="00E32FB8"/>
    <w:rsid w:val="00E345D5"/>
    <w:rsid w:val="00E35A2B"/>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785"/>
    <w:rsid w:val="00E90C7E"/>
    <w:rsid w:val="00E91928"/>
    <w:rsid w:val="00E91C26"/>
    <w:rsid w:val="00E92B34"/>
    <w:rsid w:val="00E93A65"/>
    <w:rsid w:val="00E974CB"/>
    <w:rsid w:val="00EA0B4B"/>
    <w:rsid w:val="00EA19FB"/>
    <w:rsid w:val="00EA1EE1"/>
    <w:rsid w:val="00EA51F3"/>
    <w:rsid w:val="00EB0A0C"/>
    <w:rsid w:val="00EB4FFC"/>
    <w:rsid w:val="00EC068F"/>
    <w:rsid w:val="00EC4F0C"/>
    <w:rsid w:val="00EC5138"/>
    <w:rsid w:val="00EC5E9A"/>
    <w:rsid w:val="00EC7323"/>
    <w:rsid w:val="00ED4B76"/>
    <w:rsid w:val="00ED4BD6"/>
    <w:rsid w:val="00ED68BC"/>
    <w:rsid w:val="00ED6919"/>
    <w:rsid w:val="00ED7EA2"/>
    <w:rsid w:val="00EE5422"/>
    <w:rsid w:val="00EE7F0E"/>
    <w:rsid w:val="00EF0702"/>
    <w:rsid w:val="00EF24DB"/>
    <w:rsid w:val="00EF2D3A"/>
    <w:rsid w:val="00EF5DFF"/>
    <w:rsid w:val="00EF6169"/>
    <w:rsid w:val="00EF7436"/>
    <w:rsid w:val="00F05AC4"/>
    <w:rsid w:val="00F05C6B"/>
    <w:rsid w:val="00F11AA9"/>
    <w:rsid w:val="00F127B7"/>
    <w:rsid w:val="00F1400D"/>
    <w:rsid w:val="00F144BF"/>
    <w:rsid w:val="00F14588"/>
    <w:rsid w:val="00F14976"/>
    <w:rsid w:val="00F2119E"/>
    <w:rsid w:val="00F21E44"/>
    <w:rsid w:val="00F2434D"/>
    <w:rsid w:val="00F317AE"/>
    <w:rsid w:val="00F31F74"/>
    <w:rsid w:val="00F32D2F"/>
    <w:rsid w:val="00F33156"/>
    <w:rsid w:val="00F347B1"/>
    <w:rsid w:val="00F40E2B"/>
    <w:rsid w:val="00F44FED"/>
    <w:rsid w:val="00F470F9"/>
    <w:rsid w:val="00F523D4"/>
    <w:rsid w:val="00F52427"/>
    <w:rsid w:val="00F53842"/>
    <w:rsid w:val="00F547ED"/>
    <w:rsid w:val="00F54F61"/>
    <w:rsid w:val="00F550EA"/>
    <w:rsid w:val="00F57CA2"/>
    <w:rsid w:val="00F60F66"/>
    <w:rsid w:val="00F61E8C"/>
    <w:rsid w:val="00F631C6"/>
    <w:rsid w:val="00F6348E"/>
    <w:rsid w:val="00F641C4"/>
    <w:rsid w:val="00F65C3E"/>
    <w:rsid w:val="00F65C6E"/>
    <w:rsid w:val="00F73010"/>
    <w:rsid w:val="00F73D85"/>
    <w:rsid w:val="00F75B63"/>
    <w:rsid w:val="00F77475"/>
    <w:rsid w:val="00F81294"/>
    <w:rsid w:val="00F82097"/>
    <w:rsid w:val="00F85598"/>
    <w:rsid w:val="00F87D0C"/>
    <w:rsid w:val="00F93ED3"/>
    <w:rsid w:val="00F93FAC"/>
    <w:rsid w:val="00F944CF"/>
    <w:rsid w:val="00F96B4A"/>
    <w:rsid w:val="00F97E97"/>
    <w:rsid w:val="00FA25E5"/>
    <w:rsid w:val="00FA2D3A"/>
    <w:rsid w:val="00FA4FE2"/>
    <w:rsid w:val="00FA7065"/>
    <w:rsid w:val="00FB03DE"/>
    <w:rsid w:val="00FB1782"/>
    <w:rsid w:val="00FB1D30"/>
    <w:rsid w:val="00FB4002"/>
    <w:rsid w:val="00FB65C8"/>
    <w:rsid w:val="00FC0C30"/>
    <w:rsid w:val="00FC5C2F"/>
    <w:rsid w:val="00FD1D18"/>
    <w:rsid w:val="00FD6C48"/>
    <w:rsid w:val="00FE0828"/>
    <w:rsid w:val="00FE38C3"/>
    <w:rsid w:val="00FF03E8"/>
    <w:rsid w:val="00FF1AC1"/>
    <w:rsid w:val="00FF35BE"/>
    <w:rsid w:val="00FF4D52"/>
    <w:rsid w:val="00FF62AD"/>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5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tvhtml">
    <w:name w:val="tv_html"/>
    <w:rsid w:val="002F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62806997">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394553819">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14182796">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17258522">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268658989">
      <w:bodyDiv w:val="1"/>
      <w:marLeft w:val="0"/>
      <w:marRight w:val="0"/>
      <w:marTop w:val="0"/>
      <w:marBottom w:val="0"/>
      <w:divBdr>
        <w:top w:val="none" w:sz="0" w:space="0" w:color="auto"/>
        <w:left w:val="none" w:sz="0" w:space="0" w:color="auto"/>
        <w:bottom w:val="none" w:sz="0" w:space="0" w:color="auto"/>
        <w:right w:val="none" w:sz="0" w:space="0" w:color="auto"/>
      </w:divBdr>
    </w:div>
    <w:div w:id="127756783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640913222">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header" Target="head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footer" Target="footer2.xm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24" Type="http://schemas.openxmlformats.org/officeDocument/2006/relationships/hyperlink" Target="http://www.eriga.lv"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10" Type="http://schemas.openxmlformats.org/officeDocument/2006/relationships/hyperlink" Target="http://eur-lex.europa.eu/legal-content/LV/TXT/PDF/?uri=CELEX:32016R0007&amp;from=LV" TargetMode="External"/><Relationship Id="rId19" Type="http://schemas.openxmlformats.org/officeDocument/2006/relationships/header" Target="header2.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mailto:inga.pakere@riga.lv" TargetMode="External"/><Relationship Id="rId14" Type="http://schemas.openxmlformats.org/officeDocument/2006/relationships/hyperlink" Target="http://www.eis.gov.lv" TargetMode="External"/><Relationship Id="rId22" Type="http://schemas.openxmlformats.org/officeDocument/2006/relationships/hyperlink" Target="mailto:____________@riga.lv" TargetMode="External"/><Relationship Id="rId27" Type="http://schemas.openxmlformats.org/officeDocument/2006/relationships/hyperlink" Target="http://www.eriga.lv" TargetMode="External"/><Relationship Id="rId30" Type="http://schemas.openxmlformats.org/officeDocument/2006/relationships/hyperlink" Target="mailto:__________@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7026-BE8A-4AC9-B8DA-AD70F418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38073</Words>
  <Characters>21702</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7</cp:revision>
  <cp:lastPrinted>2020-08-07T08:45:00Z</cp:lastPrinted>
  <dcterms:created xsi:type="dcterms:W3CDTF">2021-04-09T10:48:00Z</dcterms:created>
  <dcterms:modified xsi:type="dcterms:W3CDTF">2021-04-13T08:17:00Z</dcterms:modified>
</cp:coreProperties>
</file>